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BB4923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B4923">
        <w:rPr>
          <w:rFonts w:ascii="Times New Roman" w:eastAsia="Times New Roman" w:hAnsi="Times New Roman" w:cs="Times New Roman"/>
          <w:b/>
          <w:lang w:eastAsia="ru-RU"/>
        </w:rPr>
        <w:t>дека</w:t>
      </w:r>
      <w:r w:rsidR="00710996">
        <w:rPr>
          <w:rFonts w:ascii="Times New Roman" w:eastAsia="Times New Roman" w:hAnsi="Times New Roman" w:cs="Times New Roman"/>
          <w:b/>
          <w:lang w:eastAsia="ru-RU"/>
        </w:rPr>
        <w:t>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BB49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25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BB4923">
        <w:rPr>
          <w:b w:val="0"/>
          <w:sz w:val="20"/>
          <w:szCs w:val="20"/>
        </w:rPr>
        <w:t>22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BB4923">
        <w:rPr>
          <w:b w:val="0"/>
          <w:sz w:val="20"/>
          <w:szCs w:val="20"/>
        </w:rPr>
        <w:t>декаб</w:t>
      </w:r>
      <w:proofErr w:type="spellEnd"/>
      <w:r w:rsidR="00710996">
        <w:rPr>
          <w:b w:val="0"/>
          <w:sz w:val="20"/>
          <w:szCs w:val="20"/>
          <w:lang w:val="kk-KZ"/>
        </w:rPr>
        <w:t>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451942">
        <w:rPr>
          <w:b w:val="0"/>
          <w:sz w:val="20"/>
          <w:szCs w:val="20"/>
          <w:lang w:val="kk-KZ"/>
        </w:rPr>
        <w:t>1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BB4923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451942">
        <w:rPr>
          <w:b w:val="0"/>
          <w:color w:val="000000" w:themeColor="text1"/>
          <w:sz w:val="20"/>
          <w:szCs w:val="20"/>
          <w:lang w:val="kk-KZ"/>
        </w:rPr>
        <w:t>1</w:t>
      </w:r>
      <w:r w:rsidR="00BB4923">
        <w:rPr>
          <w:b w:val="0"/>
          <w:color w:val="000000" w:themeColor="text1"/>
          <w:sz w:val="20"/>
          <w:szCs w:val="20"/>
          <w:lang w:val="kk-KZ"/>
        </w:rPr>
        <w:t>8</w:t>
      </w:r>
    </w:p>
    <w:p w:rsidR="00BB4923" w:rsidRPr="0008726C" w:rsidRDefault="00BB4923" w:rsidP="00BB4923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  <w:r w:rsidRPr="00780117">
        <w:rPr>
          <w:b w:val="0"/>
          <w:i/>
          <w:color w:val="000000" w:themeColor="text1"/>
          <w:sz w:val="20"/>
          <w:szCs w:val="20"/>
        </w:rPr>
        <w:t>Смотреть сравнительную таблицу</w:t>
      </w:r>
    </w:p>
    <w:tbl>
      <w:tblPr>
        <w:tblpPr w:leftFromText="180" w:rightFromText="180" w:vertAnchor="text" w:horzAnchor="margin" w:tblpXSpec="center" w:tblpY="7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13"/>
        <w:gridCol w:w="1349"/>
        <w:gridCol w:w="1701"/>
        <w:gridCol w:w="1985"/>
        <w:gridCol w:w="3969"/>
      </w:tblGrid>
      <w:tr w:rsidR="00BB4923" w:rsidRPr="005D73DB" w:rsidTr="005D73DB">
        <w:trPr>
          <w:trHeight w:val="230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313" w:type="dxa"/>
            <w:vMerge w:val="restart"/>
            <w:shd w:val="clear" w:color="auto" w:fill="auto"/>
            <w:noWrap/>
            <w:vAlign w:val="center"/>
            <w:hideMark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3969" w:type="dxa"/>
            <w:vMerge w:val="restart"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73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</w:tr>
      <w:tr w:rsidR="00BB4923" w:rsidRPr="005D73DB" w:rsidTr="005D73DB">
        <w:trPr>
          <w:trHeight w:val="25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5313" w:type="dxa"/>
            <w:vMerge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349" w:type="dxa"/>
            <w:vMerge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BB4923" w:rsidRPr="005D73DB" w:rsidTr="005D73DB">
        <w:trPr>
          <w:trHeight w:val="231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13" w:type="dxa"/>
            <w:vMerge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BB4923" w:rsidRPr="005D73DB" w:rsidRDefault="00BB4923" w:rsidP="005D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4923" w:rsidRPr="005D73DB" w:rsidTr="005D73DB">
        <w:trPr>
          <w:trHeight w:val="214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 для многоразового силиконового нейтрального электрода, плоский штепсель US, длина 5м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115 850,00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347 550,00</w:t>
            </w:r>
          </w:p>
        </w:tc>
      </w:tr>
      <w:tr w:rsidR="00BB4923" w:rsidRPr="005D73DB" w:rsidTr="005D73DB">
        <w:trPr>
          <w:trHeight w:val="490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Нейтральный силиконовый электрод с лентой для фиксации, многоразовый, для взрослых, размеры 30X17 CM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230 900,00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692 700,00</w:t>
            </w:r>
          </w:p>
        </w:tc>
      </w:tr>
      <w:tr w:rsidR="00BB4923" w:rsidRPr="005D73DB" w:rsidTr="005D73DB">
        <w:trPr>
          <w:trHeight w:val="513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Мочеточниковый катетер  4,5,6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630 000,00</w:t>
            </w:r>
          </w:p>
        </w:tc>
      </w:tr>
      <w:tr w:rsidR="00BB4923" w:rsidRPr="005D73DB" w:rsidTr="005D73DB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ВЧ-инструмент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ручка с активацией на инструменте 2 кнопк</w:t>
            </w: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spellStart"/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желтая-синяя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для электродов Ø 4 MM, дл. кабеля 3М, штепсель 3-штырьковый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179 200,00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3 584 000,00</w:t>
            </w:r>
          </w:p>
        </w:tc>
      </w:tr>
      <w:tr w:rsidR="00BB4923" w:rsidRPr="005D73DB" w:rsidTr="005D73DB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внутреннего дренажа мочевых путей 6 с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провоником</w:t>
            </w:r>
            <w:proofErr w:type="spell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21 792,00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653 760,00</w:t>
            </w:r>
          </w:p>
        </w:tc>
      </w:tr>
      <w:tr w:rsidR="00BB4923" w:rsidRPr="005D73DB" w:rsidTr="005D73DB">
        <w:trPr>
          <w:trHeight w:val="506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катетеризации яремной вены CV-12122-UF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</w:tr>
      <w:tr w:rsidR="00BB4923" w:rsidRPr="005D73DB" w:rsidTr="005D73DB">
        <w:trPr>
          <w:trHeight w:val="273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катетеризации яремной вены CU-22122-F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</w:tr>
      <w:tr w:rsidR="00BB4923" w:rsidRPr="005D73DB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Стандартные эритроциты для перекрестного метода определения 3% 2*10мл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22 425,00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381 225,00</w:t>
            </w:r>
          </w:p>
        </w:tc>
      </w:tr>
      <w:tr w:rsidR="00BB4923" w:rsidRPr="005D73DB" w:rsidTr="005D73DB">
        <w:trPr>
          <w:trHeight w:val="274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Реагенты 0,8% для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распознования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антител в группе крови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38 893,00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583 395,00</w:t>
            </w:r>
          </w:p>
        </w:tc>
      </w:tr>
      <w:tr w:rsidR="00BB4923" w:rsidRPr="005D73DB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Наконечники для электронной пипетки 1000шт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41 768,00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41 768,00</w:t>
            </w:r>
          </w:p>
        </w:tc>
      </w:tr>
      <w:tr w:rsidR="00BB4923" w:rsidRPr="005D73DB" w:rsidTr="005D73D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Кассеты дл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езусфактора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гр.крови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прекр.методом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№100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172 000,00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</w:tr>
      <w:tr w:rsidR="00BB4923" w:rsidRPr="005D73DB" w:rsidTr="005D73DB">
        <w:trPr>
          <w:trHeight w:val="380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Кассеты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полиспец.</w:t>
            </w: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одерж.античеловеческий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иммуноглобулин№100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190 072,00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760 288,00</w:t>
            </w:r>
          </w:p>
        </w:tc>
      </w:tr>
      <w:tr w:rsidR="00BB4923" w:rsidRPr="005D73DB" w:rsidTr="005D73DB">
        <w:trPr>
          <w:trHeight w:val="372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Смесительные чашки для приготовления суспензии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34 166,00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34 166,00</w:t>
            </w:r>
          </w:p>
        </w:tc>
      </w:tr>
      <w:tr w:rsidR="00BB4923" w:rsidRPr="005D73DB" w:rsidTr="005D73DB">
        <w:trPr>
          <w:trHeight w:val="49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Прокалыватели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(Лайнеры</w:t>
            </w: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)д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 кассет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</w:tr>
      <w:tr w:rsidR="00BB4923" w:rsidRPr="005D73DB" w:rsidTr="005D73DB">
        <w:trPr>
          <w:trHeight w:val="414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Реагент </w:t>
            </w: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-р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слабой ионной силы Bliss3*10ml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25 300,00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25 300,00</w:t>
            </w:r>
          </w:p>
        </w:tc>
      </w:tr>
      <w:tr w:rsidR="00BB4923" w:rsidRPr="005D73DB" w:rsidTr="005D73DB">
        <w:trPr>
          <w:trHeight w:val="249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Кассета со стерилизующим агенто</w:t>
            </w: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м(</w:t>
            </w:r>
            <w:proofErr w:type="spellStart"/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пероксид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на плазменный стерилизатор RENO-D 50№20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144 012,00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5 760 480,00</w:t>
            </w:r>
          </w:p>
        </w:tc>
      </w:tr>
      <w:tr w:rsidR="00BB4923" w:rsidRPr="005D73DB" w:rsidTr="005D73DB">
        <w:trPr>
          <w:trHeight w:val="638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Внутренняя тест полоска 1упаковка №250. RENO-D 50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57 010,00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171 030,00</w:t>
            </w:r>
          </w:p>
        </w:tc>
      </w:tr>
      <w:tr w:rsidR="00BB4923" w:rsidRPr="005D73DB" w:rsidTr="005D73DB">
        <w:trPr>
          <w:trHeight w:val="520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Наружная лента  контроля стерилизации   плазменного  стерилизатора RENO-D 50№5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148 510,00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148 510,00</w:t>
            </w:r>
          </w:p>
        </w:tc>
      </w:tr>
      <w:tr w:rsidR="00BB4923" w:rsidRPr="005D73DB" w:rsidTr="005D73DB">
        <w:trPr>
          <w:trHeight w:val="262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фоллея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2-х ходовой 14,16,18,20,22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балонные</w:t>
            </w:r>
            <w:proofErr w:type="spell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2 040 000,00</w:t>
            </w:r>
          </w:p>
        </w:tc>
      </w:tr>
      <w:tr w:rsidR="00BB4923" w:rsidRPr="005D73DB" w:rsidTr="005D73DB">
        <w:trPr>
          <w:trHeight w:val="537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Катетер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фоллея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3-х ходовой 18,20,22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BB4923" w:rsidRPr="005D73DB" w:rsidTr="005D73DB">
        <w:trPr>
          <w:trHeight w:val="547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цистостомии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стерильный, однократного применения, размером 14F длиной 45 см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закрытия ран 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размером:10смх25см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покрытия ран,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размером: 6см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10см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закрытия ран 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размером: 5см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7,2см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Аспирационный катетер 12, 14,16,18,20,22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Костный воск 2,5грамм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Скальпель стерильный однократного применения 11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Скальпель стерильный однократного применения 23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Силиконовые трубки внутренний диаметр 7,внешний диаметр 10,толшина стенки 1,5 мм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4 870 000,00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нти А 10мл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нти В 10мл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нти АВ 10мл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1 766,00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88 300,00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нти Д супер10мл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2 222,00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111 100,00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Отсосные трубки одноразового применения с наконечником  для </w:t>
            </w:r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хирургических</w:t>
            </w:r>
            <w:proofErr w:type="gram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операции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3 274,00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6 548 000,00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Регулятор потока кислорода с увлажнителем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57 500,00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1 725 000,00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Стерилизационные рулоны плоские 25 см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70 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61 800,00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309 000,00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Стерилизационные рулоны плоские 30 см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70 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73 800,00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369 000,00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Стерилизационные рулоны плоские 35 см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70 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85 000,00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850 000,00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Стерильные латексные ортопедические перчатки размер 7,5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Канюля внутривенная с катетером и клапаном для инъекций </w:t>
            </w:r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одноразовый</w:t>
            </w:r>
            <w:proofErr w:type="gram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стерильный  20 (розовый)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Канюля внутривенная с катетером и клапаном для инъекций </w:t>
            </w:r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одноразовый</w:t>
            </w:r>
            <w:proofErr w:type="gram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стерильный  18; 22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спинальная для анестезии G27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Эпидуральный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набор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3 060 000,00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Игла Троакар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Фиксатор для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эндотрахеальной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трубки Бабочка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5 250 000,00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Мешок АМБУ взрослый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12 947,00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258 940,00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Ларенгиальная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маска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5 116,00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51 160,00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Фильтр дыхательный антибактериальный для ИВЛ аппаратов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Трахеостамический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набор с трубкой для взрослых 7,0-7,5мм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6 523,00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326 150,00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трубка с манжеткой 8,5;8,0;7,5;7,0;6,0;5,5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Удлинитель </w:t>
            </w:r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дренаж</w:t>
            </w:r>
            <w:proofErr w:type="gram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а по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Бюлау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размер 18, красный, длина 1000 мм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16 560,00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1 159 200,00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Бинт 7*14 не стерильный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1 056 000,00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Краник для регулирования потока раствора 3х ходовой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ЭКГ электроды для монитора пациента 50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48 x1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proofErr w:type="spell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88,00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70 400,00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Маска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квадралайт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анестезиологическая 5 размер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Иглы </w:t>
            </w:r>
            <w:proofErr w:type="spellStart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нейростимуплекс</w:t>
            </w:r>
            <w:proofErr w:type="spellEnd"/>
            <w:r w:rsidRPr="005D73DB">
              <w:rPr>
                <w:rFonts w:ascii="Times New Roman" w:hAnsi="Times New Roman" w:cs="Times New Roman"/>
                <w:sz w:val="18"/>
                <w:szCs w:val="18"/>
              </w:rPr>
              <w:t xml:space="preserve"> А22G -2 (0,7х50)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Гель для УЗИ 5л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sz w:val="18"/>
                <w:szCs w:val="18"/>
              </w:rPr>
              <w:t>980 000,00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Манжета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НиАД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монитора, многоразовая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19 190,00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1 151 400,00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 пленка  30*40 №100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51 700,00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258 500,00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 пленка  24*30 №100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154 500,00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 пленка  18*24 №100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21 700,00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108 500,00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Быстрый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иммунохроматографический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тест для определения антигена (COVID-19) в наборе 20 </w:t>
            </w:r>
            <w:proofErr w:type="spellStart"/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Антиген кардиолипиновый для</w:t>
            </w: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микрореакций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Монтирующая среда 100 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Микротомные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лезвия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Ксилол для гистологии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Парафин  56/58</w:t>
            </w: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Гематоксилин Майера, 1л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Эозин Y 1% водный раствор, 1000 мл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Формалин 10% </w:t>
            </w: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забуференный</w:t>
            </w:r>
            <w:proofErr w:type="spell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10 л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Покровные</w:t>
            </w:r>
            <w:proofErr w:type="gramEnd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стекло 50*24мм №100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</w:tr>
      <w:tr w:rsidR="00BB4923" w:rsidRPr="005D73DB" w:rsidTr="005D73DB">
        <w:trPr>
          <w:trHeight w:val="571"/>
        </w:trPr>
        <w:tc>
          <w:tcPr>
            <w:tcW w:w="817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Предметное стекло для микроскопии с матовым полем, с папиросной бумагой 50шт в упаковке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969" w:type="dxa"/>
            <w:vAlign w:val="center"/>
          </w:tcPr>
          <w:p w:rsidR="00BB4923" w:rsidRPr="005D73DB" w:rsidRDefault="00BB4923" w:rsidP="005D73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"Medical Marketing Group"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3,№6-7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п.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10992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"SUNMEDICA" (САНМЕДИКА)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109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,№</w:t>
      </w:r>
      <w:r w:rsidR="007109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«Ильина Н.</w:t>
      </w:r>
      <w:proofErr w:type="gramStart"/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В</w:t>
      </w:r>
      <w:proofErr w:type="gramEnd"/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proofErr w:type="gramStart"/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</w:t>
      </w:r>
      <w:proofErr w:type="gramEnd"/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лоту №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8-15,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«ОрдаМед Жетысу</w:t>
      </w:r>
      <w:proofErr w:type="gramStart"/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</w:t>
      </w:r>
      <w:proofErr w:type="gramEnd"/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 лоту №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16-18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,№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6-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38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№57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"ABMG Expert"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,№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27-28, №40-41, №43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№54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6E48" w:rsidRPr="00386E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"Медиал"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86E4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,№</w:t>
      </w:r>
      <w:r w:rsid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№51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F25EB0" w:rsidRDefault="00F25EB0" w:rsidP="00F25EB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«Гелика»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26,№30-33,№52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F25EB0" w:rsidRDefault="00F25EB0" w:rsidP="00F25EB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"Pharmprovide"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25,№50,№51,№53,</w:t>
      </w:r>
      <w:r w:rsid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№56,№59-61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F25EB0" w:rsidRDefault="00F25EB0" w:rsidP="00F25EB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287A"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"DAMU-MEDICAL"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,№4</w:t>
      </w:r>
      <w:r w:rsid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,№</w:t>
      </w:r>
      <w:r w:rsid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46-49,№58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0992" w:rsidRPr="00073BAC" w:rsidRDefault="00710992" w:rsidP="00710992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7109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"</w:t>
      </w:r>
      <w:proofErr w:type="spellStart"/>
      <w:r w:rsidRPr="007109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Ar</w:t>
      </w:r>
      <w:proofErr w:type="spellEnd"/>
      <w:r w:rsidRPr="007109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109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Medical</w:t>
      </w:r>
      <w:proofErr w:type="spellEnd"/>
      <w:r w:rsidRPr="007109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№1-2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№4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 w:rsid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ценовое предложение 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форме в области здравоохранения);</w:t>
      </w:r>
    </w:p>
    <w:p w:rsidR="008E4C89" w:rsidRPr="00073BAC" w:rsidRDefault="00E6558D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ценовое предложение ТОО «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Medical Marketing Group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на основании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(отсутствует ценовое предложение по форме в области здравоохранения);</w:t>
      </w:r>
    </w:p>
    <w:p w:rsidR="00C11237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"SUNMEDICA" (САНМЕДИКА)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№34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(отсутствует ценовое предложение по форме в области здравоохранения);</w:t>
      </w:r>
    </w:p>
    <w:p w:rsidR="00F25EB0" w:rsidRPr="00073BAC" w:rsidRDefault="00F25EB0" w:rsidP="00F25EB0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F25E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"Атман Павлодар"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№30-33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№54, №57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 w:rsid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ценовое предложение не по форме в области здравоохранения);</w:t>
      </w:r>
    </w:p>
    <w:p w:rsidR="0031287A" w:rsidRPr="00073BAC" w:rsidRDefault="0031287A" w:rsidP="0031287A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proofErr w:type="spellStart"/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Sales&amp;Service</w:t>
      </w:r>
      <w:proofErr w:type="spellEnd"/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Group</w:t>
      </w:r>
      <w:proofErr w:type="spellEnd"/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по лоту №35 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(ценовое предложение не по форме в области здравоохранения);</w:t>
      </w:r>
    </w:p>
    <w:p w:rsidR="0031287A" w:rsidRPr="00073BAC" w:rsidRDefault="0031287A" w:rsidP="0031287A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proofErr w:type="spellStart"/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Аим</w:t>
      </w:r>
      <w:proofErr w:type="spellEnd"/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Плюс</w:t>
      </w:r>
      <w:proofErr w:type="gramStart"/>
      <w:r w:rsidRPr="0031287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лоту №50,№63 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(ценовое предложение не по форме в области здравоохранения);</w:t>
      </w:r>
    </w:p>
    <w:p w:rsidR="001B6205" w:rsidRPr="00073BAC" w:rsidRDefault="001B6205" w:rsidP="001B6205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1B62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"</w:t>
      </w:r>
      <w:proofErr w:type="spellStart"/>
      <w:r w:rsidRPr="001B62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BS-Pharm</w:t>
      </w:r>
      <w:proofErr w:type="spellEnd"/>
      <w:r w:rsidRPr="001B62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№50,№58 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(ценовое предложение не по форме в области здравоохранения);</w:t>
      </w:r>
    </w:p>
    <w:p w:rsidR="001B6205" w:rsidRPr="00073BAC" w:rsidRDefault="001B6205" w:rsidP="001B6205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1B62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"SAMRUNI" (САМРУНИ)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№62 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(ценовое предложение не по форме в области здравоохранения);</w:t>
      </w:r>
    </w:p>
    <w:p w:rsidR="001B6205" w:rsidRPr="00073BAC" w:rsidRDefault="001B6205" w:rsidP="001B6205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отклонить ценовое предложение </w:t>
      </w:r>
      <w:r w:rsidRPr="001B62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ТОО "</w:t>
      </w:r>
      <w:proofErr w:type="spellStart"/>
      <w:r w:rsidRPr="001B62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Forte</w:t>
      </w:r>
      <w:proofErr w:type="spellEnd"/>
      <w:r w:rsidRPr="001B62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NS"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лоту №</w:t>
      </w:r>
      <w:r w:rsidR="00200B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64-72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п.136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816D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375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="00200B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отсутствует разрешительные документы на реализацию изделий медицинского назначения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признать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№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1,2,4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20,22-24,34,39,44,45,62-72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состоявшимся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основании п. </w:t>
      </w:r>
      <w:r w:rsidR="006100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140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</w:t>
      </w:r>
      <w:r w:rsidR="006100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ППРК 375;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пунктом 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BB492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3E" w:rsidRDefault="002A6C3E" w:rsidP="008C35EA">
      <w:pPr>
        <w:spacing w:after="0" w:line="240" w:lineRule="auto"/>
      </w:pPr>
      <w:r>
        <w:separator/>
      </w:r>
    </w:p>
  </w:endnote>
  <w:endnote w:type="continuationSeparator" w:id="0">
    <w:p w:rsidR="002A6C3E" w:rsidRDefault="002A6C3E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3E" w:rsidRDefault="002A6C3E" w:rsidP="008C35EA">
      <w:pPr>
        <w:spacing w:after="0" w:line="240" w:lineRule="auto"/>
      </w:pPr>
      <w:r>
        <w:separator/>
      </w:r>
    </w:p>
  </w:footnote>
  <w:footnote w:type="continuationSeparator" w:id="0">
    <w:p w:rsidR="002A6C3E" w:rsidRDefault="002A6C3E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200ADD"/>
    <w:rsid w:val="00200BD3"/>
    <w:rsid w:val="0020562C"/>
    <w:rsid w:val="0021064A"/>
    <w:rsid w:val="00214F9D"/>
    <w:rsid w:val="00215420"/>
    <w:rsid w:val="00224B2F"/>
    <w:rsid w:val="00226CC8"/>
    <w:rsid w:val="00231FF1"/>
    <w:rsid w:val="00235D0D"/>
    <w:rsid w:val="0024469D"/>
    <w:rsid w:val="002533BC"/>
    <w:rsid w:val="00271453"/>
    <w:rsid w:val="00276E40"/>
    <w:rsid w:val="00297F82"/>
    <w:rsid w:val="002A03E3"/>
    <w:rsid w:val="002A2554"/>
    <w:rsid w:val="002A6C3E"/>
    <w:rsid w:val="002B11EB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86E48"/>
    <w:rsid w:val="003A4693"/>
    <w:rsid w:val="003A67BA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992"/>
    <w:rsid w:val="00710996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33610"/>
    <w:rsid w:val="008404EE"/>
    <w:rsid w:val="00883B3F"/>
    <w:rsid w:val="0089277E"/>
    <w:rsid w:val="00894B06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45F3E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C5B96"/>
    <w:rsid w:val="00AE02CE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5445"/>
    <w:rsid w:val="00BF108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E0B6B"/>
    <w:rsid w:val="00DF49E1"/>
    <w:rsid w:val="00E02543"/>
    <w:rsid w:val="00E06028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A84E-A578-4BB2-83AF-7071AE16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18</cp:revision>
  <cp:lastPrinted>2021-02-17T09:28:00Z</cp:lastPrinted>
  <dcterms:created xsi:type="dcterms:W3CDTF">2022-04-24T16:31:00Z</dcterms:created>
  <dcterms:modified xsi:type="dcterms:W3CDTF">2022-12-21T16:01:00Z</dcterms:modified>
</cp:coreProperties>
</file>