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621" w:rsidRPr="00C63621" w:rsidRDefault="00C63621" w:rsidP="008447B1">
      <w:pPr>
        <w:ind w:left="4678"/>
        <w:jc w:val="right"/>
      </w:pPr>
      <w:r w:rsidRPr="00C63621">
        <w:rPr>
          <w:rStyle w:val="s0"/>
          <w:b/>
          <w:bCs/>
        </w:rPr>
        <w:t>Утверждаю:</w:t>
      </w:r>
    </w:p>
    <w:p w:rsidR="00C63621" w:rsidRPr="00C63621" w:rsidRDefault="00C63621" w:rsidP="008447B1">
      <w:pPr>
        <w:ind w:left="4678"/>
        <w:jc w:val="right"/>
        <w:rPr>
          <w:rStyle w:val="s0"/>
        </w:rPr>
      </w:pPr>
      <w:r w:rsidRPr="00C63621">
        <w:rPr>
          <w:rStyle w:val="s0"/>
        </w:rPr>
        <w:t>__________________________</w:t>
      </w:r>
    </w:p>
    <w:p w:rsidR="00C63621" w:rsidRPr="00E55E04" w:rsidRDefault="00E55E04" w:rsidP="008447B1">
      <w:pPr>
        <w:ind w:left="4678"/>
        <w:jc w:val="right"/>
      </w:pPr>
      <w:r w:rsidRPr="00E55E04">
        <w:t>Рахметов М.К.</w:t>
      </w:r>
      <w:r w:rsidR="00C63621" w:rsidRPr="00E55E04">
        <w:t xml:space="preserve">. -  директор </w:t>
      </w:r>
    </w:p>
    <w:p w:rsidR="00C63621" w:rsidRPr="00E55E04" w:rsidRDefault="00E55E04" w:rsidP="008447B1">
      <w:pPr>
        <w:ind w:left="4678"/>
        <w:jc w:val="right"/>
      </w:pPr>
      <w:r w:rsidRPr="00E55E04">
        <w:t xml:space="preserve">ГКП на ПХВ </w:t>
      </w:r>
      <w:r w:rsidR="00C63621" w:rsidRPr="00E55E04">
        <w:t>«</w:t>
      </w:r>
      <w:r w:rsidRPr="00E55E04">
        <w:t xml:space="preserve">Областная больница </w:t>
      </w:r>
      <w:proofErr w:type="gramStart"/>
      <w:r w:rsidRPr="00E55E04">
        <w:t>г</w:t>
      </w:r>
      <w:proofErr w:type="gramEnd"/>
      <w:r w:rsidRPr="00E55E04">
        <w:t xml:space="preserve"> </w:t>
      </w:r>
      <w:proofErr w:type="spellStart"/>
      <w:r w:rsidRPr="00E55E04">
        <w:t>Талдыкорган</w:t>
      </w:r>
      <w:proofErr w:type="spellEnd"/>
      <w:r w:rsidR="00C63621" w:rsidRPr="00E55E04">
        <w:t xml:space="preserve">» </w:t>
      </w:r>
    </w:p>
    <w:p w:rsidR="00C63621" w:rsidRPr="00E55E04" w:rsidRDefault="00C63621" w:rsidP="008447B1">
      <w:pPr>
        <w:ind w:left="4678"/>
        <w:jc w:val="right"/>
        <w:rPr>
          <w:rStyle w:val="s0"/>
        </w:rPr>
      </w:pPr>
      <w:r w:rsidRPr="00E55E04">
        <w:rPr>
          <w:rStyle w:val="s0"/>
        </w:rPr>
        <w:t xml:space="preserve">Приказ о проведении закупа изделий медицинского назначения способом тендера </w:t>
      </w:r>
    </w:p>
    <w:p w:rsidR="00C63621" w:rsidRPr="0023720C" w:rsidRDefault="00C63621" w:rsidP="008447B1">
      <w:pPr>
        <w:ind w:left="4678"/>
        <w:jc w:val="right"/>
        <w:rPr>
          <w:rStyle w:val="s0"/>
          <w:lang w:val="kk-KZ"/>
        </w:rPr>
      </w:pPr>
      <w:r w:rsidRPr="0023720C">
        <w:rPr>
          <w:rStyle w:val="s0"/>
        </w:rPr>
        <w:t>№</w:t>
      </w:r>
      <w:r w:rsidRPr="0023720C">
        <w:rPr>
          <w:rStyle w:val="s0"/>
          <w:lang w:val="kk-KZ"/>
        </w:rPr>
        <w:t xml:space="preserve"> </w:t>
      </w:r>
      <w:r w:rsidR="0023720C" w:rsidRPr="0023720C">
        <w:rPr>
          <w:rFonts w:eastAsiaTheme="minorHAnsi"/>
          <w:bCs/>
          <w:iCs/>
          <w:lang w:eastAsia="en-US"/>
        </w:rPr>
        <w:t>220</w:t>
      </w:r>
      <w:r w:rsidRPr="0023720C">
        <w:rPr>
          <w:rFonts w:eastAsiaTheme="minorHAnsi"/>
          <w:bCs/>
          <w:iCs/>
          <w:lang w:eastAsia="en-US"/>
        </w:rPr>
        <w:t>-</w:t>
      </w:r>
      <w:r w:rsidR="0023720C" w:rsidRPr="0023720C">
        <w:rPr>
          <w:rFonts w:eastAsiaTheme="minorHAnsi"/>
          <w:bCs/>
          <w:iCs/>
          <w:lang w:eastAsia="en-US"/>
        </w:rPr>
        <w:t>Н</w:t>
      </w:r>
      <w:r w:rsidRPr="0023720C">
        <w:rPr>
          <w:rFonts w:eastAsiaTheme="minorHAnsi"/>
          <w:bCs/>
          <w:iCs/>
          <w:lang w:eastAsia="en-US"/>
        </w:rPr>
        <w:t xml:space="preserve"> от 2</w:t>
      </w:r>
      <w:r w:rsidR="0023720C" w:rsidRPr="0023720C">
        <w:rPr>
          <w:rFonts w:eastAsiaTheme="minorHAnsi"/>
          <w:bCs/>
          <w:iCs/>
          <w:lang w:eastAsia="en-US"/>
        </w:rPr>
        <w:t>7</w:t>
      </w:r>
      <w:r w:rsidRPr="0023720C">
        <w:rPr>
          <w:rFonts w:eastAsiaTheme="minorHAnsi"/>
          <w:bCs/>
          <w:iCs/>
          <w:lang w:eastAsia="en-US"/>
        </w:rPr>
        <w:t>.0</w:t>
      </w:r>
      <w:r w:rsidR="0023720C" w:rsidRPr="0023720C">
        <w:rPr>
          <w:rFonts w:eastAsiaTheme="minorHAnsi"/>
          <w:bCs/>
          <w:iCs/>
          <w:lang w:eastAsia="en-US"/>
        </w:rPr>
        <w:t>3</w:t>
      </w:r>
      <w:r w:rsidRPr="0023720C">
        <w:rPr>
          <w:rFonts w:eastAsiaTheme="minorHAnsi"/>
          <w:bCs/>
          <w:iCs/>
          <w:lang w:eastAsia="en-US"/>
        </w:rPr>
        <w:t>.2017 г.</w:t>
      </w:r>
    </w:p>
    <w:p w:rsidR="00FB1E6B" w:rsidRPr="006E7305" w:rsidRDefault="00FB1E6B" w:rsidP="00C63621">
      <w:pPr>
        <w:ind w:firstLine="709"/>
        <w:jc w:val="both"/>
        <w:rPr>
          <w:color w:val="FF0000"/>
        </w:rPr>
      </w:pPr>
    </w:p>
    <w:p w:rsidR="00FB1E6B" w:rsidRPr="00C63621" w:rsidRDefault="00FB1E6B" w:rsidP="00C63621">
      <w:pPr>
        <w:ind w:firstLine="709"/>
        <w:jc w:val="center"/>
      </w:pPr>
      <w:r w:rsidRPr="00C63621">
        <w:rPr>
          <w:b/>
          <w:bCs/>
        </w:rPr>
        <w:t>ТЕНДЕРНАЯ ДОКУМЕНТАЦИЯ</w:t>
      </w:r>
    </w:p>
    <w:p w:rsidR="00FB1E6B" w:rsidRPr="006A1124" w:rsidRDefault="006A1124" w:rsidP="00C63621">
      <w:pPr>
        <w:ind w:firstLine="709"/>
        <w:jc w:val="center"/>
        <w:rPr>
          <w:rStyle w:val="af3"/>
        </w:rPr>
      </w:pPr>
      <w:proofErr w:type="gramStart"/>
      <w:r w:rsidRPr="006A1124">
        <w:rPr>
          <w:b/>
          <w:bCs/>
        </w:rPr>
        <w:t>на</w:t>
      </w:r>
      <w:proofErr w:type="gramEnd"/>
      <w:r w:rsidR="00FB1E6B" w:rsidRPr="006A1124">
        <w:rPr>
          <w:b/>
          <w:bCs/>
        </w:rPr>
        <w:t xml:space="preserve"> </w:t>
      </w:r>
      <w:proofErr w:type="gramStart"/>
      <w:r w:rsidR="00FB1E6B" w:rsidRPr="006A1124">
        <w:rPr>
          <w:b/>
          <w:bCs/>
        </w:rPr>
        <w:t>закуп</w:t>
      </w:r>
      <w:proofErr w:type="gramEnd"/>
      <w:r w:rsidR="005F477F" w:rsidRPr="006A1124">
        <w:rPr>
          <w:b/>
          <w:bCs/>
        </w:rPr>
        <w:t xml:space="preserve"> изделий </w:t>
      </w:r>
      <w:r w:rsidR="00E55E04" w:rsidRPr="006A1124">
        <w:rPr>
          <w:b/>
          <w:bCs/>
        </w:rPr>
        <w:t xml:space="preserve">медицинского назначения, </w:t>
      </w:r>
      <w:r w:rsidR="00E55E04" w:rsidRPr="006A1124">
        <w:rPr>
          <w:rStyle w:val="af3"/>
        </w:rPr>
        <w:t xml:space="preserve">на расходные материалы, на 9 месяцев для больных с ТХПН находящихся на </w:t>
      </w:r>
      <w:proofErr w:type="spellStart"/>
      <w:r w:rsidR="00E55E04" w:rsidRPr="006A1124">
        <w:rPr>
          <w:rStyle w:val="af3"/>
        </w:rPr>
        <w:t>хронодиализ</w:t>
      </w:r>
      <w:r w:rsidR="00206F9F">
        <w:rPr>
          <w:rStyle w:val="af3"/>
        </w:rPr>
        <w:t>е</w:t>
      </w:r>
      <w:proofErr w:type="spellEnd"/>
      <w:r w:rsidR="006603B6">
        <w:rPr>
          <w:rStyle w:val="af3"/>
        </w:rPr>
        <w:t xml:space="preserve">, в   </w:t>
      </w:r>
      <w:proofErr w:type="spellStart"/>
      <w:r w:rsidR="006603B6">
        <w:rPr>
          <w:rStyle w:val="af3"/>
        </w:rPr>
        <w:t>гемодиализном</w:t>
      </w:r>
      <w:proofErr w:type="spellEnd"/>
      <w:r w:rsidR="006603B6">
        <w:rPr>
          <w:rStyle w:val="af3"/>
        </w:rPr>
        <w:t xml:space="preserve"> отделений на аппараты фирмы </w:t>
      </w:r>
      <w:proofErr w:type="spellStart"/>
      <w:r w:rsidR="006603B6">
        <w:rPr>
          <w:rStyle w:val="af3"/>
        </w:rPr>
        <w:t>Фрезениус</w:t>
      </w:r>
      <w:proofErr w:type="spellEnd"/>
      <w:r w:rsidR="006603B6">
        <w:rPr>
          <w:rStyle w:val="af3"/>
        </w:rPr>
        <w:t xml:space="preserve"> и Браун</w:t>
      </w:r>
    </w:p>
    <w:p w:rsidR="00E55E04" w:rsidRPr="00C63621" w:rsidRDefault="00E55E04" w:rsidP="00C63621">
      <w:pPr>
        <w:ind w:firstLine="709"/>
        <w:jc w:val="center"/>
        <w:rPr>
          <w:b/>
          <w:bCs/>
        </w:rPr>
      </w:pPr>
    </w:p>
    <w:p w:rsidR="00FB1E6B" w:rsidRPr="00D51099" w:rsidRDefault="00FB1E6B" w:rsidP="00C63621">
      <w:pPr>
        <w:ind w:firstLine="709"/>
      </w:pPr>
      <w:r w:rsidRPr="00D51099">
        <w:rPr>
          <w:bCs/>
        </w:rPr>
        <w:t>Заказчик</w:t>
      </w:r>
      <w:r w:rsidRPr="00D51099">
        <w:t xml:space="preserve"> и Организатор:  </w:t>
      </w:r>
    </w:p>
    <w:p w:rsidR="00FB1E6B" w:rsidRPr="00D51099" w:rsidRDefault="009B18DD" w:rsidP="00C63621">
      <w:pPr>
        <w:ind w:firstLine="709"/>
      </w:pPr>
      <w:r>
        <w:t>ГКП на ПХВ «</w:t>
      </w:r>
      <w:r w:rsidR="00E55E04" w:rsidRPr="00D51099">
        <w:t xml:space="preserve">Областная больница </w:t>
      </w:r>
      <w:proofErr w:type="gramStart"/>
      <w:r w:rsidR="00E55E04" w:rsidRPr="00D51099">
        <w:t>г</w:t>
      </w:r>
      <w:proofErr w:type="gramEnd"/>
      <w:r w:rsidR="00E55E04" w:rsidRPr="00D51099">
        <w:t xml:space="preserve"> </w:t>
      </w:r>
      <w:proofErr w:type="spellStart"/>
      <w:r w:rsidR="00E55E04" w:rsidRPr="00D51099">
        <w:t>Талдыкорган</w:t>
      </w:r>
      <w:proofErr w:type="spellEnd"/>
      <w:r w:rsidR="00E55E04" w:rsidRPr="00D51099">
        <w:t>»</w:t>
      </w:r>
      <w:r w:rsidR="00FB1E6B" w:rsidRPr="00D51099">
        <w:t>,</w:t>
      </w:r>
    </w:p>
    <w:p w:rsidR="00FB1E6B" w:rsidRPr="00D51099" w:rsidRDefault="0034369C" w:rsidP="00C63621">
      <w:pPr>
        <w:ind w:firstLine="709"/>
        <w:rPr>
          <w:i/>
        </w:rPr>
      </w:pPr>
      <w:r w:rsidRPr="00D51099">
        <w:rPr>
          <w:i/>
        </w:rPr>
        <w:t xml:space="preserve">    </w:t>
      </w:r>
      <w:r w:rsidR="00FB1E6B" w:rsidRPr="00D51099">
        <w:rPr>
          <w:i/>
        </w:rPr>
        <w:t>0</w:t>
      </w:r>
      <w:r w:rsidR="00E55E04" w:rsidRPr="00D51099">
        <w:rPr>
          <w:i/>
        </w:rPr>
        <w:t>4</w:t>
      </w:r>
      <w:r w:rsidR="00FB1E6B" w:rsidRPr="00D51099">
        <w:rPr>
          <w:i/>
        </w:rPr>
        <w:t>000</w:t>
      </w:r>
      <w:r w:rsidR="00E55E04" w:rsidRPr="00D51099">
        <w:rPr>
          <w:i/>
        </w:rPr>
        <w:t>4</w:t>
      </w:r>
      <w:r w:rsidR="00FB1E6B" w:rsidRPr="00D51099">
        <w:rPr>
          <w:i/>
        </w:rPr>
        <w:t xml:space="preserve">, </w:t>
      </w:r>
      <w:proofErr w:type="spellStart"/>
      <w:r w:rsidR="00FB1E6B" w:rsidRPr="00D51099">
        <w:rPr>
          <w:i/>
        </w:rPr>
        <w:t>г</w:t>
      </w:r>
      <w:proofErr w:type="gramStart"/>
      <w:r w:rsidR="00FB1E6B" w:rsidRPr="00D51099">
        <w:rPr>
          <w:i/>
        </w:rPr>
        <w:t>.</w:t>
      </w:r>
      <w:r w:rsidR="00E55E04" w:rsidRPr="00D51099">
        <w:rPr>
          <w:i/>
        </w:rPr>
        <w:t>Т</w:t>
      </w:r>
      <w:proofErr w:type="gramEnd"/>
      <w:r w:rsidR="00E55E04" w:rsidRPr="00D51099">
        <w:rPr>
          <w:i/>
        </w:rPr>
        <w:t>алдыкорган</w:t>
      </w:r>
      <w:proofErr w:type="spellEnd"/>
      <w:r w:rsidR="00E55E04" w:rsidRPr="00D51099">
        <w:rPr>
          <w:i/>
        </w:rPr>
        <w:t xml:space="preserve">, </w:t>
      </w:r>
      <w:proofErr w:type="spellStart"/>
      <w:r w:rsidR="00E55E04" w:rsidRPr="00D51099">
        <w:rPr>
          <w:i/>
        </w:rPr>
        <w:t>ул</w:t>
      </w:r>
      <w:proofErr w:type="spellEnd"/>
      <w:r w:rsidR="00E55E04" w:rsidRPr="00D51099">
        <w:rPr>
          <w:i/>
        </w:rPr>
        <w:t xml:space="preserve"> </w:t>
      </w:r>
      <w:proofErr w:type="spellStart"/>
      <w:r w:rsidR="00E55E04" w:rsidRPr="00D51099">
        <w:rPr>
          <w:i/>
        </w:rPr>
        <w:t>Ескельды</w:t>
      </w:r>
      <w:proofErr w:type="spellEnd"/>
      <w:r w:rsidR="00E55E04" w:rsidRPr="00D51099">
        <w:rPr>
          <w:i/>
        </w:rPr>
        <w:t xml:space="preserve"> </w:t>
      </w:r>
      <w:proofErr w:type="spellStart"/>
      <w:r w:rsidR="00E55E04" w:rsidRPr="00D51099">
        <w:rPr>
          <w:i/>
        </w:rPr>
        <w:t>би</w:t>
      </w:r>
      <w:proofErr w:type="spellEnd"/>
      <w:r w:rsidR="00E55E04" w:rsidRPr="00D51099">
        <w:rPr>
          <w:i/>
        </w:rPr>
        <w:t xml:space="preserve"> 283</w:t>
      </w:r>
      <w:r w:rsidR="00FB1E6B" w:rsidRPr="00D51099">
        <w:rPr>
          <w:i/>
        </w:rPr>
        <w:t>,</w:t>
      </w:r>
    </w:p>
    <w:p w:rsidR="00D51099" w:rsidRPr="00D51099" w:rsidRDefault="00206F9F" w:rsidP="00D51099">
      <w:pPr>
        <w:rPr>
          <w:rFonts w:cs="Times New Roman CYR"/>
          <w:b/>
          <w:lang w:val="kk-KZ" w:eastAsia="ar-SA"/>
        </w:rPr>
      </w:pPr>
      <w:r>
        <w:rPr>
          <w:i/>
          <w:shd w:val="clear" w:color="auto" w:fill="FFFFFF"/>
        </w:rPr>
        <w:t xml:space="preserve">        </w:t>
      </w:r>
      <w:r w:rsidR="0034369C" w:rsidRPr="00D51099">
        <w:rPr>
          <w:i/>
          <w:shd w:val="clear" w:color="auto" w:fill="FFFFFF"/>
        </w:rPr>
        <w:t xml:space="preserve">  </w:t>
      </w:r>
      <w:r w:rsidR="00D51099" w:rsidRPr="00D51099">
        <w:rPr>
          <w:rFonts w:cs="Times New Roman CYR"/>
          <w:b/>
          <w:lang w:val="kk-KZ" w:eastAsia="ar-SA"/>
        </w:rPr>
        <w:t>РНН 531400037447</w:t>
      </w:r>
    </w:p>
    <w:p w:rsidR="00D51099" w:rsidRPr="00D51099" w:rsidRDefault="00206F9F" w:rsidP="00D51099">
      <w:pPr>
        <w:rPr>
          <w:rFonts w:cs="Times New Roman CYR"/>
          <w:b/>
          <w:lang w:val="kk-KZ" w:eastAsia="ar-SA"/>
        </w:rPr>
      </w:pPr>
      <w:r>
        <w:rPr>
          <w:rFonts w:cs="Times New Roman CYR"/>
          <w:b/>
          <w:lang w:val="kk-KZ" w:eastAsia="ar-SA"/>
        </w:rPr>
        <w:t xml:space="preserve">          </w:t>
      </w:r>
      <w:r w:rsidR="00D51099" w:rsidRPr="00D51099">
        <w:rPr>
          <w:rFonts w:cs="Times New Roman CYR"/>
          <w:b/>
          <w:lang w:val="kk-KZ" w:eastAsia="ar-SA"/>
        </w:rPr>
        <w:t>БИН 991240001666</w:t>
      </w:r>
    </w:p>
    <w:p w:rsidR="00D51099" w:rsidRPr="00D51099" w:rsidRDefault="00206F9F" w:rsidP="00D51099">
      <w:pPr>
        <w:rPr>
          <w:rFonts w:cs="Times New Roman CYR"/>
          <w:b/>
          <w:lang w:val="kk-KZ" w:eastAsia="ar-SA"/>
        </w:rPr>
      </w:pPr>
      <w:r>
        <w:rPr>
          <w:rFonts w:cs="Times New Roman CYR"/>
          <w:b/>
          <w:lang w:val="kk-KZ" w:eastAsia="ar-SA"/>
        </w:rPr>
        <w:t xml:space="preserve">          </w:t>
      </w:r>
      <w:r w:rsidR="00D51099" w:rsidRPr="00D51099">
        <w:rPr>
          <w:rFonts w:cs="Times New Roman CYR"/>
          <w:b/>
          <w:lang w:val="kk-KZ" w:eastAsia="ar-SA"/>
        </w:rPr>
        <w:t>БИК KCJBKZKX</w:t>
      </w:r>
    </w:p>
    <w:p w:rsidR="00D51099" w:rsidRPr="00D51099" w:rsidRDefault="00206F9F" w:rsidP="00D51099">
      <w:pPr>
        <w:rPr>
          <w:rFonts w:cs="Times New Roman CYR"/>
          <w:b/>
          <w:lang w:val="kk-KZ" w:eastAsia="ar-SA"/>
        </w:rPr>
      </w:pPr>
      <w:r>
        <w:rPr>
          <w:rFonts w:cs="Times New Roman CYR"/>
          <w:b/>
          <w:lang w:val="kk-KZ" w:eastAsia="ar-SA"/>
        </w:rPr>
        <w:t xml:space="preserve">          </w:t>
      </w:r>
      <w:r w:rsidR="00D51099" w:rsidRPr="00D51099">
        <w:rPr>
          <w:rFonts w:cs="Times New Roman CYR"/>
          <w:b/>
          <w:lang w:val="kk-KZ" w:eastAsia="ar-SA"/>
        </w:rPr>
        <w:t>ИИК KZ158560000000090030, КБЕ 16</w:t>
      </w:r>
    </w:p>
    <w:p w:rsidR="00D51099" w:rsidRPr="00D51099" w:rsidRDefault="00206F9F" w:rsidP="00D51099">
      <w:pPr>
        <w:rPr>
          <w:rFonts w:cs="Times New Roman CYR"/>
          <w:b/>
          <w:lang w:val="kk-KZ" w:eastAsia="ar-SA"/>
        </w:rPr>
      </w:pPr>
      <w:r>
        <w:rPr>
          <w:rFonts w:cs="Times New Roman CYR"/>
          <w:b/>
          <w:lang w:val="kk-KZ" w:eastAsia="ar-SA"/>
        </w:rPr>
        <w:t xml:space="preserve">          </w:t>
      </w:r>
      <w:r w:rsidR="00D51099" w:rsidRPr="00D51099">
        <w:rPr>
          <w:rFonts w:cs="Times New Roman CYR"/>
          <w:b/>
          <w:lang w:val="kk-KZ" w:eastAsia="ar-SA"/>
        </w:rPr>
        <w:t>филиал АО «Банк Центр Кредит» г  Талдыкорган</w:t>
      </w:r>
    </w:p>
    <w:p w:rsidR="00FB1E6B" w:rsidRPr="00D51099" w:rsidRDefault="00FB1E6B" w:rsidP="00D51099">
      <w:pPr>
        <w:ind w:firstLine="709"/>
      </w:pPr>
      <w:r w:rsidRPr="00D51099">
        <w:t> </w:t>
      </w:r>
    </w:p>
    <w:p w:rsidR="00C63621" w:rsidRPr="00A23F29" w:rsidRDefault="00C63621" w:rsidP="00C63621">
      <w:pPr>
        <w:ind w:firstLine="709"/>
        <w:jc w:val="both"/>
        <w:rPr>
          <w:i/>
        </w:rPr>
      </w:pPr>
      <w:r w:rsidRPr="00D51099">
        <w:rPr>
          <w:bCs/>
        </w:rPr>
        <w:t>Представитель Заказчика (Организатора)</w:t>
      </w:r>
      <w:r w:rsidR="00D51099" w:rsidRPr="00D51099">
        <w:rPr>
          <w:bCs/>
        </w:rPr>
        <w:t xml:space="preserve"> </w:t>
      </w:r>
      <w:proofErr w:type="spellStart"/>
      <w:r w:rsidR="00D51099" w:rsidRPr="00D51099">
        <w:rPr>
          <w:bCs/>
        </w:rPr>
        <w:t>Токенова</w:t>
      </w:r>
      <w:proofErr w:type="spellEnd"/>
      <w:r w:rsidR="00D51099" w:rsidRPr="00D51099">
        <w:rPr>
          <w:bCs/>
        </w:rPr>
        <w:t xml:space="preserve"> К.Т.</w:t>
      </w:r>
      <w:r w:rsidRPr="00D51099">
        <w:rPr>
          <w:b/>
          <w:i/>
        </w:rPr>
        <w:t xml:space="preserve">– </w:t>
      </w:r>
      <w:r w:rsidR="00D51099" w:rsidRPr="00D51099">
        <w:rPr>
          <w:b/>
          <w:i/>
        </w:rPr>
        <w:t xml:space="preserve">бухгалтер </w:t>
      </w:r>
      <w:r w:rsidRPr="00D51099">
        <w:rPr>
          <w:b/>
          <w:i/>
        </w:rPr>
        <w:t>по государственным закупкам</w:t>
      </w:r>
      <w:r w:rsidRPr="00D51099">
        <w:rPr>
          <w:i/>
        </w:rPr>
        <w:t xml:space="preserve">, тел.: </w:t>
      </w:r>
      <w:r w:rsidR="00D51099" w:rsidRPr="00D51099">
        <w:rPr>
          <w:i/>
        </w:rPr>
        <w:t>8 /7282/ 234060</w:t>
      </w:r>
      <w:r w:rsidRPr="00D51099">
        <w:rPr>
          <w:i/>
        </w:rPr>
        <w:t xml:space="preserve">. Факс: </w:t>
      </w:r>
      <w:r w:rsidR="00D51099" w:rsidRPr="00D51099">
        <w:rPr>
          <w:i/>
        </w:rPr>
        <w:t>23 49 00</w:t>
      </w:r>
      <w:r w:rsidRPr="00D51099">
        <w:rPr>
          <w:i/>
        </w:rPr>
        <w:t xml:space="preserve">.  </w:t>
      </w:r>
      <w:r w:rsidRPr="00D51099">
        <w:rPr>
          <w:i/>
          <w:lang w:val="en-US"/>
        </w:rPr>
        <w:t>e</w:t>
      </w:r>
      <w:r w:rsidRPr="00D51099">
        <w:rPr>
          <w:i/>
        </w:rPr>
        <w:t>-</w:t>
      </w:r>
      <w:r w:rsidRPr="00D51099">
        <w:rPr>
          <w:i/>
          <w:lang w:val="en-US"/>
        </w:rPr>
        <w:t>mail</w:t>
      </w:r>
      <w:r w:rsidRPr="00D51099">
        <w:rPr>
          <w:b/>
          <w:i/>
        </w:rPr>
        <w:t xml:space="preserve">: </w:t>
      </w:r>
      <w:proofErr w:type="spellStart"/>
      <w:proofErr w:type="gramStart"/>
      <w:r w:rsidR="00D51099" w:rsidRPr="00D51099">
        <w:rPr>
          <w:b/>
          <w:i/>
          <w:lang w:val="en-US"/>
        </w:rPr>
        <w:t>Kamshat</w:t>
      </w:r>
      <w:proofErr w:type="spellEnd"/>
      <w:r w:rsidR="00D51099" w:rsidRPr="00D51099">
        <w:rPr>
          <w:b/>
          <w:i/>
        </w:rPr>
        <w:t>.</w:t>
      </w:r>
      <w:proofErr w:type="gramEnd"/>
      <w:r w:rsidR="00D51099" w:rsidRPr="00D51099">
        <w:rPr>
          <w:b/>
          <w:i/>
        </w:rPr>
        <w:t xml:space="preserve"> </w:t>
      </w:r>
      <w:proofErr w:type="spellStart"/>
      <w:r w:rsidR="00D51099" w:rsidRPr="00D51099">
        <w:rPr>
          <w:b/>
          <w:i/>
          <w:lang w:val="en-US"/>
        </w:rPr>
        <w:t>tokenova</w:t>
      </w:r>
      <w:proofErr w:type="spellEnd"/>
      <w:r w:rsidR="00D51099" w:rsidRPr="00A23F29">
        <w:rPr>
          <w:b/>
          <w:i/>
        </w:rPr>
        <w:t>@</w:t>
      </w:r>
      <w:r w:rsidR="00D51099" w:rsidRPr="00D51099">
        <w:rPr>
          <w:b/>
          <w:i/>
          <w:lang w:val="en-US"/>
        </w:rPr>
        <w:t>mail</w:t>
      </w:r>
      <w:r w:rsidR="00D51099" w:rsidRPr="00A23F29">
        <w:rPr>
          <w:b/>
          <w:i/>
        </w:rPr>
        <w:t>.</w:t>
      </w:r>
      <w:proofErr w:type="spellStart"/>
      <w:r w:rsidR="00D51099" w:rsidRPr="00D51099">
        <w:rPr>
          <w:b/>
          <w:i/>
          <w:lang w:val="en-US"/>
        </w:rPr>
        <w:t>ru</w:t>
      </w:r>
      <w:proofErr w:type="spellEnd"/>
    </w:p>
    <w:p w:rsidR="00FB1E6B" w:rsidRPr="00C63621" w:rsidRDefault="00FB1E6B" w:rsidP="00C63621">
      <w:pPr>
        <w:ind w:firstLine="709"/>
        <w:jc w:val="both"/>
      </w:pPr>
      <w:r w:rsidRPr="00C63621">
        <w:rPr>
          <w:lang w:val="en-US"/>
        </w:rPr>
        <w:t>  </w:t>
      </w:r>
      <w:r w:rsidRPr="00C63621">
        <w:t>Тендерная документация предоставляется на электронных носителях, бесплатно.</w:t>
      </w:r>
    </w:p>
    <w:p w:rsidR="00FB1E6B" w:rsidRPr="00C63621" w:rsidRDefault="00D261C0" w:rsidP="00D261C0">
      <w:pPr>
        <w:pStyle w:val="a9"/>
        <w:ind w:left="709"/>
        <w:contextualSpacing w:val="0"/>
        <w:jc w:val="center"/>
      </w:pPr>
      <w:r>
        <w:rPr>
          <w:b/>
          <w:bCs/>
        </w:rPr>
        <w:t xml:space="preserve">1. </w:t>
      </w:r>
      <w:r w:rsidR="00FB1E6B" w:rsidRPr="00C63621">
        <w:rPr>
          <w:b/>
          <w:bCs/>
        </w:rPr>
        <w:t>Общие положения</w:t>
      </w:r>
    </w:p>
    <w:p w:rsidR="00C63621" w:rsidRPr="00C63621" w:rsidRDefault="00C63621" w:rsidP="00C63621">
      <w:pPr>
        <w:pStyle w:val="a9"/>
        <w:numPr>
          <w:ilvl w:val="0"/>
          <w:numId w:val="1"/>
        </w:numPr>
        <w:ind w:left="0" w:firstLine="709"/>
        <w:contextualSpacing w:val="0"/>
        <w:jc w:val="both"/>
        <w:rPr>
          <w:i/>
        </w:rPr>
      </w:pPr>
      <w:r w:rsidRPr="00C63621">
        <w:rPr>
          <w:rStyle w:val="s0"/>
        </w:rPr>
        <w:t xml:space="preserve">Тендер проводится с целью выбора поставщика изделий </w:t>
      </w:r>
      <w:r w:rsidRPr="00C63621">
        <w:rPr>
          <w:bCs/>
        </w:rPr>
        <w:t>медицинского назначения.</w:t>
      </w:r>
    </w:p>
    <w:p w:rsidR="00C63621" w:rsidRPr="00206F9F" w:rsidRDefault="00C63621" w:rsidP="00784DDE">
      <w:pPr>
        <w:pStyle w:val="a9"/>
        <w:numPr>
          <w:ilvl w:val="0"/>
          <w:numId w:val="1"/>
        </w:numPr>
        <w:contextualSpacing w:val="0"/>
        <w:jc w:val="both"/>
        <w:rPr>
          <w:b/>
          <w:bCs/>
        </w:rPr>
      </w:pPr>
      <w:r w:rsidRPr="00206F9F">
        <w:rPr>
          <w:rStyle w:val="s0"/>
          <w:b/>
        </w:rPr>
        <w:t>Сумма, выделенная для закуп</w:t>
      </w:r>
      <w:r w:rsidRPr="00206F9F">
        <w:rPr>
          <w:rStyle w:val="s0"/>
          <w:b/>
          <w:bCs/>
        </w:rPr>
        <w:t>а</w:t>
      </w:r>
      <w:r w:rsidRPr="00206F9F">
        <w:rPr>
          <w:b/>
          <w:bCs/>
        </w:rPr>
        <w:t xml:space="preserve">: </w:t>
      </w:r>
      <w:r w:rsidR="00206F9F" w:rsidRPr="00206F9F">
        <w:rPr>
          <w:b/>
          <w:bCs/>
        </w:rPr>
        <w:t>25 415 000 (Двадцать пять миллионов четыреста пятнадцать тысячи) тенге</w:t>
      </w:r>
    </w:p>
    <w:p w:rsidR="00FB1E6B" w:rsidRPr="00C63621" w:rsidRDefault="00FB1E6B" w:rsidP="00D261C0">
      <w:pPr>
        <w:pStyle w:val="a9"/>
        <w:numPr>
          <w:ilvl w:val="0"/>
          <w:numId w:val="1"/>
        </w:numPr>
        <w:tabs>
          <w:tab w:val="left" w:pos="993"/>
          <w:tab w:val="left" w:pos="1276"/>
        </w:tabs>
        <w:ind w:firstLine="207"/>
        <w:contextualSpacing w:val="0"/>
        <w:jc w:val="both"/>
      </w:pPr>
      <w:r w:rsidRPr="00C63621">
        <w:rPr>
          <w:rStyle w:val="s0"/>
        </w:rPr>
        <w:t>Настоящая тендерная документация включает в себя:</w:t>
      </w:r>
    </w:p>
    <w:p w:rsidR="00FB1E6B" w:rsidRPr="00C63621" w:rsidRDefault="00FB1E6B" w:rsidP="00C63621">
      <w:pPr>
        <w:pStyle w:val="a9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contextualSpacing w:val="0"/>
        <w:jc w:val="both"/>
        <w:rPr>
          <w:rStyle w:val="s0"/>
        </w:rPr>
      </w:pPr>
      <w:r w:rsidRPr="00C63621">
        <w:rPr>
          <w:rStyle w:val="s0"/>
        </w:rPr>
        <w:t>перечень закупаемых товаров согласно Приложению 1 к настоящей Тендерной документации;</w:t>
      </w:r>
    </w:p>
    <w:p w:rsidR="00FB1E6B" w:rsidRPr="00C63621" w:rsidRDefault="00FB1E6B" w:rsidP="00C63621">
      <w:pPr>
        <w:pStyle w:val="a9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contextualSpacing w:val="0"/>
        <w:jc w:val="both"/>
        <w:rPr>
          <w:rStyle w:val="s0"/>
        </w:rPr>
      </w:pPr>
      <w:r w:rsidRPr="00C63621">
        <w:rPr>
          <w:rStyle w:val="s0"/>
        </w:rPr>
        <w:t>описание и требуемые качественные характеристики закупаемого товара, согласно Приложению 2 к настоящей Тендерной документации;</w:t>
      </w:r>
    </w:p>
    <w:p w:rsidR="00FB1E6B" w:rsidRPr="00C63621" w:rsidRDefault="00FB1E6B" w:rsidP="00C63621">
      <w:pPr>
        <w:pStyle w:val="a9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contextualSpacing w:val="0"/>
        <w:jc w:val="both"/>
      </w:pPr>
      <w:r w:rsidRPr="00C63621">
        <w:rPr>
          <w:rStyle w:val="s0"/>
        </w:rPr>
        <w:t>заявку на участие в тендере для юридических и физических лиц по форме согласно Приложению 3 к настоящей Тендерной документации;</w:t>
      </w:r>
    </w:p>
    <w:p w:rsidR="00FB1E6B" w:rsidRPr="00C63621" w:rsidRDefault="00FB1E6B" w:rsidP="00C63621">
      <w:pPr>
        <w:pStyle w:val="a9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contextualSpacing w:val="0"/>
        <w:jc w:val="both"/>
      </w:pPr>
      <w:r w:rsidRPr="00C63621">
        <w:t>Форма заполнения описи документов, прилагаемых к заявке потенциального поставщика, согласно Приложению 4;</w:t>
      </w:r>
    </w:p>
    <w:p w:rsidR="00FB1E6B" w:rsidRPr="00C63621" w:rsidRDefault="00FB1E6B" w:rsidP="00C63621">
      <w:pPr>
        <w:pStyle w:val="a9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contextualSpacing w:val="0"/>
        <w:jc w:val="both"/>
        <w:rPr>
          <w:rStyle w:val="s0"/>
        </w:rPr>
      </w:pPr>
      <w:r w:rsidRPr="00C63621">
        <w:t>Форма заполнения сведений о наличии и количестве специалистов с указанием их квалификации, стажа работы по специальности</w:t>
      </w:r>
      <w:r w:rsidRPr="00C63621">
        <w:rPr>
          <w:rStyle w:val="s0"/>
        </w:rPr>
        <w:t>, согласно Приложению 5;</w:t>
      </w:r>
    </w:p>
    <w:p w:rsidR="00FB1E6B" w:rsidRPr="00C63621" w:rsidRDefault="00FB1E6B" w:rsidP="00C63621">
      <w:pPr>
        <w:pStyle w:val="a9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contextualSpacing w:val="0"/>
        <w:jc w:val="both"/>
      </w:pPr>
      <w:r w:rsidRPr="00C63621">
        <w:t>Образец справки банка об отсутствии просроченной задолженности, согласно Приложению 6;</w:t>
      </w:r>
    </w:p>
    <w:p w:rsidR="00FB1E6B" w:rsidRPr="00C63621" w:rsidRDefault="00FB1E6B" w:rsidP="00C63621">
      <w:pPr>
        <w:pStyle w:val="a9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contextualSpacing w:val="0"/>
        <w:rPr>
          <w:bCs/>
          <w:color w:val="000000"/>
        </w:rPr>
      </w:pPr>
      <w:r w:rsidRPr="00C63621">
        <w:rPr>
          <w:bCs/>
          <w:color w:val="000000"/>
        </w:rPr>
        <w:t>Образец банковской гарантии, согласно Приложению 7;</w:t>
      </w:r>
    </w:p>
    <w:p w:rsidR="00FB1E6B" w:rsidRPr="00C63621" w:rsidRDefault="00FB1E6B" w:rsidP="00C63621">
      <w:pPr>
        <w:pStyle w:val="a9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contextualSpacing w:val="0"/>
        <w:rPr>
          <w:rStyle w:val="s0"/>
        </w:rPr>
      </w:pPr>
      <w:r w:rsidRPr="00C63621">
        <w:rPr>
          <w:bCs/>
          <w:color w:val="000000"/>
        </w:rPr>
        <w:t>Образец таблицы цен, согласно Приложению 8</w:t>
      </w:r>
      <w:r w:rsidRPr="00C63621">
        <w:rPr>
          <w:rStyle w:val="s0"/>
        </w:rPr>
        <w:t>;</w:t>
      </w:r>
    </w:p>
    <w:p w:rsidR="00FB1E6B" w:rsidRPr="00C63621" w:rsidRDefault="00FB1E6B" w:rsidP="00C63621">
      <w:pPr>
        <w:pStyle w:val="a9"/>
        <w:numPr>
          <w:ilvl w:val="1"/>
          <w:numId w:val="2"/>
        </w:numPr>
        <w:tabs>
          <w:tab w:val="left" w:pos="993"/>
        </w:tabs>
        <w:ind w:left="0" w:firstLine="709"/>
        <w:contextualSpacing w:val="0"/>
        <w:rPr>
          <w:rStyle w:val="s0"/>
        </w:rPr>
      </w:pPr>
      <w:r w:rsidRPr="00C63621">
        <w:rPr>
          <w:rStyle w:val="s0"/>
        </w:rPr>
        <w:lastRenderedPageBreak/>
        <w:t xml:space="preserve">Проект договора, согласно Приложению 9. </w:t>
      </w:r>
    </w:p>
    <w:p w:rsidR="00FB1E6B" w:rsidRPr="00C63621" w:rsidRDefault="00FB1E6B" w:rsidP="00C63621">
      <w:pPr>
        <w:pStyle w:val="a9"/>
        <w:ind w:left="0" w:firstLine="709"/>
        <w:contextualSpacing w:val="0"/>
        <w:rPr>
          <w:rStyle w:val="s0"/>
        </w:rPr>
      </w:pPr>
    </w:p>
    <w:p w:rsidR="00FB1E6B" w:rsidRPr="00C63621" w:rsidRDefault="00C63621" w:rsidP="00C63621">
      <w:pPr>
        <w:pStyle w:val="a9"/>
        <w:ind w:left="709"/>
        <w:contextualSpacing w:val="0"/>
        <w:jc w:val="center"/>
        <w:rPr>
          <w:rStyle w:val="s0"/>
          <w:b/>
        </w:rPr>
      </w:pPr>
      <w:r>
        <w:rPr>
          <w:rStyle w:val="s0"/>
          <w:b/>
        </w:rPr>
        <w:t xml:space="preserve">2. </w:t>
      </w:r>
      <w:r w:rsidR="00FB1E6B" w:rsidRPr="00C63621">
        <w:rPr>
          <w:rStyle w:val="s0"/>
          <w:b/>
        </w:rPr>
        <w:t>Гарантийное обеспечение тендерной заявки</w:t>
      </w:r>
    </w:p>
    <w:p w:rsidR="00465570" w:rsidRPr="00C63621" w:rsidRDefault="00465570" w:rsidP="00C63621">
      <w:pPr>
        <w:pStyle w:val="a9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contextualSpacing w:val="0"/>
      </w:pPr>
      <w:bookmarkStart w:id="0" w:name="SUB4900"/>
      <w:bookmarkStart w:id="1" w:name="SUB5000"/>
      <w:bookmarkEnd w:id="0"/>
      <w:bookmarkEnd w:id="1"/>
      <w:r w:rsidRPr="00C63621">
        <w:rPr>
          <w:color w:val="000000"/>
        </w:rPr>
        <w:t xml:space="preserve">Вместе с тендерной заявкой потенциальный поставщик вносит гарантийное обеспечение в размере </w:t>
      </w:r>
      <w:r w:rsidRPr="00C63621">
        <w:rPr>
          <w:i/>
          <w:color w:val="000000"/>
        </w:rPr>
        <w:t>одного процента от суммы, выделенной для закупа товаров</w:t>
      </w:r>
      <w:r w:rsidRPr="00C63621">
        <w:rPr>
          <w:color w:val="000000"/>
        </w:rPr>
        <w:t xml:space="preserve"> или фармацевтических услуг, </w:t>
      </w:r>
      <w:r w:rsidRPr="00C63621">
        <w:rPr>
          <w:rStyle w:val="s0"/>
        </w:rPr>
        <w:t xml:space="preserve">в одной из нижеперечисленных форм:  </w:t>
      </w:r>
    </w:p>
    <w:p w:rsidR="00465570" w:rsidRPr="00C63621" w:rsidRDefault="00465570" w:rsidP="00C63621">
      <w:pPr>
        <w:pStyle w:val="a9"/>
        <w:numPr>
          <w:ilvl w:val="1"/>
          <w:numId w:val="1"/>
        </w:numPr>
        <w:tabs>
          <w:tab w:val="left" w:pos="993"/>
          <w:tab w:val="left" w:pos="1276"/>
        </w:tabs>
        <w:ind w:left="0" w:firstLine="709"/>
        <w:contextualSpacing w:val="0"/>
        <w:rPr>
          <w:rStyle w:val="s0"/>
        </w:rPr>
      </w:pPr>
      <w:r w:rsidRPr="00C63621">
        <w:rPr>
          <w:rStyle w:val="s0"/>
        </w:rPr>
        <w:t>залога денег, размещаемых на следующем банковском счете:</w:t>
      </w:r>
    </w:p>
    <w:p w:rsidR="00B511DA" w:rsidRPr="00B511DA" w:rsidRDefault="00B511DA" w:rsidP="00B511DA">
      <w:pPr>
        <w:rPr>
          <w:rFonts w:cs="Times New Roman CYR"/>
          <w:b/>
          <w:lang w:val="kk-KZ" w:eastAsia="ar-SA"/>
        </w:rPr>
      </w:pPr>
      <w:r w:rsidRPr="00B511DA">
        <w:rPr>
          <w:b/>
          <w:bCs/>
        </w:rPr>
        <w:t>ИИК KZ158560000000090030, КБЕ 16</w:t>
      </w:r>
      <w:r w:rsidRPr="00B511DA">
        <w:rPr>
          <w:rFonts w:cs="Times New Roman CYR"/>
          <w:b/>
          <w:lang w:val="kk-KZ" w:eastAsia="ar-SA"/>
        </w:rPr>
        <w:t xml:space="preserve"> БИК KCJBKZKX</w:t>
      </w:r>
    </w:p>
    <w:p w:rsidR="00B511DA" w:rsidRPr="00B511DA" w:rsidRDefault="00B511DA" w:rsidP="00B511DA">
      <w:pPr>
        <w:pStyle w:val="a9"/>
        <w:tabs>
          <w:tab w:val="left" w:pos="993"/>
        </w:tabs>
        <w:ind w:left="709"/>
        <w:contextualSpacing w:val="0"/>
        <w:jc w:val="both"/>
        <w:rPr>
          <w:b/>
          <w:bCs/>
        </w:rPr>
      </w:pPr>
      <w:r w:rsidRPr="00B511DA">
        <w:rPr>
          <w:b/>
          <w:bCs/>
        </w:rPr>
        <w:t xml:space="preserve">филиал АО «Банк Центр Кредит» г  </w:t>
      </w:r>
      <w:proofErr w:type="spellStart"/>
      <w:r w:rsidRPr="00B511DA">
        <w:rPr>
          <w:b/>
          <w:bCs/>
        </w:rPr>
        <w:t>Талдыкорган</w:t>
      </w:r>
      <w:proofErr w:type="spellEnd"/>
    </w:p>
    <w:p w:rsidR="00FB1E6B" w:rsidRPr="00C63621" w:rsidRDefault="00D261C0" w:rsidP="00D51099">
      <w:pPr>
        <w:pStyle w:val="a9"/>
        <w:tabs>
          <w:tab w:val="left" w:pos="993"/>
        </w:tabs>
        <w:ind w:left="709"/>
        <w:contextualSpacing w:val="0"/>
        <w:jc w:val="both"/>
      </w:pPr>
      <w:r>
        <w:rPr>
          <w:rStyle w:val="s0"/>
        </w:rPr>
        <w:t xml:space="preserve">2) </w:t>
      </w:r>
      <w:r w:rsidR="00FB1E6B" w:rsidRPr="00C63621">
        <w:rPr>
          <w:rStyle w:val="s0"/>
        </w:rPr>
        <w:t>банковской гарантии по форме, согласно приложению 7 к настоящей Тендерной  документации.</w:t>
      </w:r>
    </w:p>
    <w:p w:rsidR="00FB1E6B" w:rsidRPr="00C63621" w:rsidRDefault="00FB1E6B" w:rsidP="00C63621">
      <w:pPr>
        <w:pStyle w:val="a9"/>
        <w:tabs>
          <w:tab w:val="left" w:pos="993"/>
          <w:tab w:val="left" w:pos="1276"/>
        </w:tabs>
        <w:ind w:left="0" w:firstLine="709"/>
        <w:contextualSpacing w:val="0"/>
        <w:jc w:val="both"/>
      </w:pPr>
      <w:r w:rsidRPr="00C63621">
        <w:rPr>
          <w:rStyle w:val="s0"/>
        </w:rPr>
        <w:t>Срок действия обеспечения заявки на участие в тендере не может быть менее срока действия самой заявки на участие в тендере.</w:t>
      </w:r>
    </w:p>
    <w:p w:rsidR="00FB1E6B" w:rsidRPr="00C63621" w:rsidRDefault="00FB1E6B" w:rsidP="00D261C0">
      <w:pPr>
        <w:pStyle w:val="a9"/>
        <w:numPr>
          <w:ilvl w:val="0"/>
          <w:numId w:val="1"/>
        </w:numPr>
        <w:tabs>
          <w:tab w:val="left" w:pos="993"/>
          <w:tab w:val="left" w:pos="1276"/>
        </w:tabs>
        <w:contextualSpacing w:val="0"/>
        <w:jc w:val="both"/>
      </w:pPr>
      <w:r w:rsidRPr="00C63621">
        <w:t>Организатор тендера возвращает гарантийное обеспечение тендерной заявки в течение пяти рабочих дней с момента наступления следующих случаев:</w:t>
      </w:r>
    </w:p>
    <w:p w:rsidR="00FB1E6B" w:rsidRPr="00C63621" w:rsidRDefault="00FB1E6B" w:rsidP="00D261C0">
      <w:pPr>
        <w:pStyle w:val="a9"/>
        <w:numPr>
          <w:ilvl w:val="0"/>
          <w:numId w:val="4"/>
        </w:numPr>
        <w:tabs>
          <w:tab w:val="left" w:pos="993"/>
          <w:tab w:val="left" w:pos="1276"/>
        </w:tabs>
        <w:contextualSpacing w:val="0"/>
        <w:jc w:val="both"/>
      </w:pPr>
      <w:r w:rsidRPr="00C63621">
        <w:t>истечения срока действия тендерной заявки, за исключением победителя (-ей) тендера;</w:t>
      </w:r>
    </w:p>
    <w:p w:rsidR="00FB1E6B" w:rsidRPr="00C63621" w:rsidRDefault="00FB1E6B" w:rsidP="00D261C0">
      <w:pPr>
        <w:pStyle w:val="a9"/>
        <w:numPr>
          <w:ilvl w:val="0"/>
          <w:numId w:val="4"/>
        </w:numPr>
        <w:tabs>
          <w:tab w:val="left" w:pos="993"/>
          <w:tab w:val="left" w:pos="1276"/>
        </w:tabs>
        <w:contextualSpacing w:val="0"/>
        <w:jc w:val="both"/>
      </w:pPr>
      <w:r w:rsidRPr="00C63621">
        <w:t>отзыва тендерной заявки потенциальным поставщиком до истечения окончательного срока представления тендерных заявок;</w:t>
      </w:r>
      <w:r w:rsidR="00E21BDB" w:rsidRPr="00C63621">
        <w:t xml:space="preserve"> </w:t>
      </w:r>
    </w:p>
    <w:p w:rsidR="00FB1E6B" w:rsidRPr="00C63621" w:rsidRDefault="00FB1E6B" w:rsidP="00D261C0">
      <w:pPr>
        <w:pStyle w:val="a9"/>
        <w:numPr>
          <w:ilvl w:val="0"/>
          <w:numId w:val="4"/>
        </w:numPr>
        <w:tabs>
          <w:tab w:val="left" w:pos="993"/>
          <w:tab w:val="left" w:pos="1276"/>
        </w:tabs>
        <w:contextualSpacing w:val="0"/>
        <w:jc w:val="both"/>
      </w:pPr>
      <w:r w:rsidRPr="00C63621">
        <w:t>отклонения тендерной заявки как не отвечающей требованиям тендерной документации;</w:t>
      </w:r>
    </w:p>
    <w:p w:rsidR="00FB1E6B" w:rsidRPr="00C63621" w:rsidRDefault="00FB1E6B" w:rsidP="00D261C0">
      <w:pPr>
        <w:pStyle w:val="a9"/>
        <w:numPr>
          <w:ilvl w:val="0"/>
          <w:numId w:val="4"/>
        </w:numPr>
        <w:tabs>
          <w:tab w:val="left" w:pos="993"/>
          <w:tab w:val="left" w:pos="1276"/>
        </w:tabs>
        <w:contextualSpacing w:val="0"/>
        <w:jc w:val="both"/>
      </w:pPr>
      <w:r w:rsidRPr="00C63621">
        <w:t>при признании победителем тендера другого потенциального поставщика;</w:t>
      </w:r>
    </w:p>
    <w:p w:rsidR="00FB1E6B" w:rsidRPr="00C63621" w:rsidRDefault="00FB1E6B" w:rsidP="00D261C0">
      <w:pPr>
        <w:pStyle w:val="a9"/>
        <w:numPr>
          <w:ilvl w:val="0"/>
          <w:numId w:val="4"/>
        </w:numPr>
        <w:tabs>
          <w:tab w:val="left" w:pos="993"/>
          <w:tab w:val="left" w:pos="1276"/>
        </w:tabs>
        <w:contextualSpacing w:val="0"/>
        <w:jc w:val="both"/>
      </w:pPr>
      <w:r w:rsidRPr="00C63621">
        <w:t>прекращения процедур закупки без определения победителя тендера;</w:t>
      </w:r>
    </w:p>
    <w:p w:rsidR="00FB1E6B" w:rsidRPr="00C63621" w:rsidRDefault="00FB1E6B" w:rsidP="00D261C0">
      <w:pPr>
        <w:pStyle w:val="a9"/>
        <w:numPr>
          <w:ilvl w:val="0"/>
          <w:numId w:val="4"/>
        </w:numPr>
        <w:tabs>
          <w:tab w:val="left" w:pos="993"/>
          <w:tab w:val="left" w:pos="1276"/>
        </w:tabs>
        <w:contextualSpacing w:val="0"/>
        <w:jc w:val="both"/>
      </w:pPr>
      <w:r w:rsidRPr="00C63621">
        <w:t>вступления в силу договора о закупе и внесения победителем тендера обеспечения исполнения договора о закупе, предусмотренного тендерной документацией.</w:t>
      </w:r>
    </w:p>
    <w:p w:rsidR="00C63621" w:rsidRPr="00D12BDB" w:rsidRDefault="00717252" w:rsidP="00D261C0">
      <w:pPr>
        <w:pStyle w:val="a9"/>
        <w:numPr>
          <w:ilvl w:val="0"/>
          <w:numId w:val="1"/>
        </w:numPr>
        <w:tabs>
          <w:tab w:val="left" w:pos="993"/>
          <w:tab w:val="left" w:pos="1276"/>
        </w:tabs>
        <w:contextualSpacing w:val="0"/>
      </w:pPr>
      <w:bookmarkStart w:id="2" w:name="SUB5100"/>
      <w:bookmarkStart w:id="3" w:name="SUB5200"/>
      <w:bookmarkEnd w:id="2"/>
      <w:bookmarkEnd w:id="3"/>
      <w:r w:rsidRPr="00D12BDB">
        <w:rPr>
          <w:color w:val="000000"/>
        </w:rPr>
        <w:t>Гарантийное обеспечение не возвращается потенциальному поставщику, если он:</w:t>
      </w:r>
    </w:p>
    <w:p w:rsidR="00C63621" w:rsidRPr="00D12BDB" w:rsidRDefault="00717252" w:rsidP="00C63621">
      <w:pPr>
        <w:pStyle w:val="a9"/>
        <w:tabs>
          <w:tab w:val="left" w:pos="993"/>
          <w:tab w:val="left" w:pos="1276"/>
        </w:tabs>
        <w:ind w:left="0" w:firstLine="709"/>
        <w:contextualSpacing w:val="0"/>
        <w:rPr>
          <w:color w:val="000000"/>
        </w:rPr>
      </w:pPr>
      <w:r w:rsidRPr="00D12BDB">
        <w:rPr>
          <w:color w:val="000000"/>
        </w:rPr>
        <w:t>1) отозвал или изменил тендерную заявку после истечения окончательного срока приема тендерных заявок;</w:t>
      </w:r>
    </w:p>
    <w:p w:rsidR="00C63621" w:rsidRPr="00D12BDB" w:rsidRDefault="00717252" w:rsidP="00C63621">
      <w:pPr>
        <w:pStyle w:val="a9"/>
        <w:tabs>
          <w:tab w:val="left" w:pos="993"/>
          <w:tab w:val="left" w:pos="1276"/>
        </w:tabs>
        <w:ind w:left="0" w:firstLine="709"/>
        <w:contextualSpacing w:val="0"/>
        <w:rPr>
          <w:color w:val="000000"/>
        </w:rPr>
      </w:pPr>
      <w:r w:rsidRPr="00D12BDB">
        <w:rPr>
          <w:color w:val="000000"/>
        </w:rPr>
        <w:t>2) победитель уклонился от заключения договора закупа или договора на оказание фармацевтических услуг после признания победителем тендера;</w:t>
      </w:r>
    </w:p>
    <w:p w:rsidR="00717252" w:rsidRPr="00C63621" w:rsidRDefault="00717252" w:rsidP="00C63621">
      <w:pPr>
        <w:pStyle w:val="a9"/>
        <w:tabs>
          <w:tab w:val="left" w:pos="993"/>
          <w:tab w:val="left" w:pos="1276"/>
        </w:tabs>
        <w:ind w:left="0" w:firstLine="709"/>
        <w:contextualSpacing w:val="0"/>
      </w:pPr>
      <w:r w:rsidRPr="00D12BDB">
        <w:rPr>
          <w:color w:val="000000"/>
        </w:rPr>
        <w:t>3) признан победителем и не внес либо несвоевременно внес гарантийное обеспечение договора закупа или договора на оказание фармацевтических услуг.</w:t>
      </w:r>
      <w:r w:rsidRPr="00C63621">
        <w:rPr>
          <w:color w:val="000000"/>
        </w:rPr>
        <w:t xml:space="preserve">                                                                     </w:t>
      </w:r>
    </w:p>
    <w:p w:rsidR="00FB1E6B" w:rsidRPr="00C63621" w:rsidRDefault="00FB1E6B" w:rsidP="00D261C0">
      <w:pPr>
        <w:pStyle w:val="a9"/>
        <w:numPr>
          <w:ilvl w:val="0"/>
          <w:numId w:val="1"/>
        </w:numPr>
        <w:tabs>
          <w:tab w:val="left" w:pos="993"/>
        </w:tabs>
        <w:contextualSpacing w:val="0"/>
        <w:jc w:val="both"/>
      </w:pPr>
      <w:r w:rsidRPr="00C63621">
        <w:t>Потенциальные поставщики, являющиеся субъектами малого предпринимательства, одновременно при представлении тендерной заявки вносят гарантийное обеспечение тендерной заявки в размере полутора процента от стоимости закупаемых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услуг, предложенных в их тендерных заявках в форме, способом и на условиях, предусмотренных в тендерной документации.</w:t>
      </w:r>
    </w:p>
    <w:p w:rsidR="00FB1E6B" w:rsidRPr="00C63621" w:rsidRDefault="00FB1E6B" w:rsidP="00C63621">
      <w:pPr>
        <w:ind w:firstLine="709"/>
        <w:jc w:val="both"/>
      </w:pPr>
    </w:p>
    <w:p w:rsidR="00FB1E6B" w:rsidRPr="00C63621" w:rsidRDefault="00FB1E6B" w:rsidP="00C63621">
      <w:pPr>
        <w:pStyle w:val="a9"/>
        <w:ind w:left="0" w:firstLine="709"/>
        <w:contextualSpacing w:val="0"/>
        <w:jc w:val="center"/>
      </w:pPr>
      <w:r w:rsidRPr="00C63621">
        <w:rPr>
          <w:b/>
          <w:bCs/>
        </w:rPr>
        <w:t>3.Разъяснение организатором закупок положений тендерной документации потенциальным поставщикам, получившим ее копию</w:t>
      </w:r>
      <w:bookmarkStart w:id="4" w:name="SUB3200"/>
      <w:bookmarkStart w:id="5" w:name="SUB3300"/>
      <w:bookmarkEnd w:id="4"/>
      <w:bookmarkEnd w:id="5"/>
    </w:p>
    <w:p w:rsidR="00FB1E6B" w:rsidRPr="006A1124" w:rsidRDefault="00FB1E6B" w:rsidP="009B18DD">
      <w:pPr>
        <w:ind w:firstLine="709"/>
      </w:pPr>
      <w:r w:rsidRPr="00C63621">
        <w:t xml:space="preserve">Потенциальный поставщик, претендующий на участие в тендере, вправе обратиться с письменным запросом о разъяснении положений тендерной документации, но не </w:t>
      </w:r>
      <w:r w:rsidRPr="006A1124">
        <w:t xml:space="preserve">позднее </w:t>
      </w:r>
      <w:r w:rsidR="000F4CE2" w:rsidRPr="006A1124">
        <w:t>1</w:t>
      </w:r>
      <w:r w:rsidR="00C63621" w:rsidRPr="006A1124">
        <w:t>1</w:t>
      </w:r>
      <w:r w:rsidR="00DF4399" w:rsidRPr="006A1124">
        <w:t xml:space="preserve"> </w:t>
      </w:r>
      <w:r w:rsidRPr="006A1124">
        <w:t xml:space="preserve">часов </w:t>
      </w:r>
      <w:r w:rsidR="00CE072F" w:rsidRPr="006A1124">
        <w:t>0</w:t>
      </w:r>
      <w:r w:rsidRPr="006A1124">
        <w:t xml:space="preserve">0 мин. </w:t>
      </w:r>
      <w:r w:rsidR="006A1124" w:rsidRPr="006A1124">
        <w:rPr>
          <w:u w:val="single"/>
        </w:rPr>
        <w:t xml:space="preserve">10 апреля </w:t>
      </w:r>
      <w:r w:rsidR="007F7F07" w:rsidRPr="006A1124">
        <w:rPr>
          <w:u w:val="single"/>
          <w:lang w:val="kk-KZ"/>
        </w:rPr>
        <w:t xml:space="preserve"> </w:t>
      </w:r>
      <w:r w:rsidR="00DF4399" w:rsidRPr="006A1124">
        <w:rPr>
          <w:u w:val="single"/>
          <w:lang w:val="kk-KZ"/>
        </w:rPr>
        <w:t>201</w:t>
      </w:r>
      <w:r w:rsidR="00C40E5B" w:rsidRPr="006A1124">
        <w:rPr>
          <w:u w:val="single"/>
          <w:lang w:val="kk-KZ"/>
        </w:rPr>
        <w:t>7</w:t>
      </w:r>
      <w:r w:rsidR="003D72DA" w:rsidRPr="006A1124">
        <w:rPr>
          <w:u w:val="single"/>
          <w:lang w:val="kk-KZ"/>
        </w:rPr>
        <w:t xml:space="preserve"> </w:t>
      </w:r>
      <w:r w:rsidRPr="006A1124">
        <w:rPr>
          <w:u w:val="single"/>
        </w:rPr>
        <w:t>года</w:t>
      </w:r>
      <w:r w:rsidRPr="006A1124">
        <w:t xml:space="preserve">. Запросы потенциальных поставщиков необходимо направлять по следующим реквизитам организатора закупок: </w:t>
      </w:r>
      <w:r w:rsidRPr="006A1124">
        <w:rPr>
          <w:i/>
        </w:rPr>
        <w:t>0</w:t>
      </w:r>
      <w:r w:rsidR="00D51099" w:rsidRPr="006A1124">
        <w:rPr>
          <w:i/>
        </w:rPr>
        <w:t>4</w:t>
      </w:r>
      <w:r w:rsidRPr="006A1124">
        <w:rPr>
          <w:i/>
        </w:rPr>
        <w:t>000</w:t>
      </w:r>
      <w:r w:rsidR="006A1124" w:rsidRPr="006A1124">
        <w:rPr>
          <w:i/>
        </w:rPr>
        <w:t>6</w:t>
      </w:r>
      <w:r w:rsidRPr="006A1124">
        <w:rPr>
          <w:i/>
        </w:rPr>
        <w:t xml:space="preserve">, г. </w:t>
      </w:r>
      <w:proofErr w:type="spellStart"/>
      <w:r w:rsidR="00D51099" w:rsidRPr="006A1124">
        <w:rPr>
          <w:i/>
        </w:rPr>
        <w:t>Талдыкорган</w:t>
      </w:r>
      <w:proofErr w:type="spellEnd"/>
      <w:r w:rsidRPr="006A1124">
        <w:rPr>
          <w:i/>
        </w:rPr>
        <w:t xml:space="preserve">, </w:t>
      </w:r>
      <w:proofErr w:type="spellStart"/>
      <w:proofErr w:type="gramStart"/>
      <w:r w:rsidR="00D51099" w:rsidRPr="006A1124">
        <w:rPr>
          <w:i/>
        </w:rPr>
        <w:t>ул</w:t>
      </w:r>
      <w:proofErr w:type="spellEnd"/>
      <w:proofErr w:type="gramEnd"/>
      <w:r w:rsidR="00D51099" w:rsidRPr="006A1124">
        <w:rPr>
          <w:i/>
        </w:rPr>
        <w:t xml:space="preserve"> </w:t>
      </w:r>
      <w:proofErr w:type="spellStart"/>
      <w:r w:rsidR="00D51099" w:rsidRPr="006A1124">
        <w:rPr>
          <w:i/>
        </w:rPr>
        <w:t>Ескельды</w:t>
      </w:r>
      <w:proofErr w:type="spellEnd"/>
      <w:r w:rsidR="00D51099" w:rsidRPr="006A1124">
        <w:rPr>
          <w:i/>
        </w:rPr>
        <w:t xml:space="preserve"> </w:t>
      </w:r>
      <w:proofErr w:type="spellStart"/>
      <w:r w:rsidR="00D51099" w:rsidRPr="006A1124">
        <w:rPr>
          <w:i/>
        </w:rPr>
        <w:t>би</w:t>
      </w:r>
      <w:proofErr w:type="spellEnd"/>
      <w:r w:rsidR="00D51099" w:rsidRPr="006A1124">
        <w:rPr>
          <w:i/>
        </w:rPr>
        <w:t xml:space="preserve"> 283</w:t>
      </w:r>
      <w:r w:rsidRPr="006A1124">
        <w:rPr>
          <w:i/>
        </w:rPr>
        <w:t xml:space="preserve">, </w:t>
      </w:r>
      <w:r w:rsidR="009B18DD" w:rsidRPr="006A1124">
        <w:t xml:space="preserve">ГКП на ПХВ «Областная больница г </w:t>
      </w:r>
      <w:proofErr w:type="spellStart"/>
      <w:r w:rsidR="009B18DD" w:rsidRPr="006A1124">
        <w:t>Талдыкорган</w:t>
      </w:r>
      <w:proofErr w:type="spellEnd"/>
      <w:r w:rsidR="009B18DD" w:rsidRPr="006A1124">
        <w:t>»,</w:t>
      </w:r>
      <w:r w:rsidRPr="006A1124">
        <w:rPr>
          <w:i/>
        </w:rPr>
        <w:t xml:space="preserve"> председателю Тендерной комиссии по закупу </w:t>
      </w:r>
      <w:r w:rsidR="007C5B25" w:rsidRPr="006A1124">
        <w:rPr>
          <w:bCs/>
          <w:i/>
        </w:rPr>
        <w:t>изделий медицинского назначения</w:t>
      </w:r>
      <w:r w:rsidR="009C724F" w:rsidRPr="006A1124">
        <w:rPr>
          <w:bCs/>
          <w:i/>
        </w:rPr>
        <w:t xml:space="preserve"> и</w:t>
      </w:r>
      <w:r w:rsidR="009B18DD" w:rsidRPr="006A1124">
        <w:rPr>
          <w:bCs/>
          <w:i/>
        </w:rPr>
        <w:t xml:space="preserve"> расходных материалов</w:t>
      </w:r>
      <w:r w:rsidRPr="006A1124">
        <w:rPr>
          <w:bCs/>
          <w:i/>
        </w:rPr>
        <w:t>»</w:t>
      </w:r>
      <w:r w:rsidRPr="006A1124">
        <w:rPr>
          <w:i/>
        </w:rPr>
        <w:t xml:space="preserve">. </w:t>
      </w:r>
    </w:p>
    <w:p w:rsidR="00FB1E6B" w:rsidRPr="006A1124" w:rsidRDefault="00A933D2" w:rsidP="00D261C0">
      <w:pPr>
        <w:pStyle w:val="a9"/>
        <w:numPr>
          <w:ilvl w:val="0"/>
          <w:numId w:val="1"/>
        </w:numPr>
        <w:tabs>
          <w:tab w:val="left" w:pos="993"/>
        </w:tabs>
        <w:contextualSpacing w:val="0"/>
        <w:jc w:val="both"/>
      </w:pPr>
      <w:r w:rsidRPr="006A1124">
        <w:lastRenderedPageBreak/>
        <w:t>Организатор закупа не позднее трех рабочих дней со дня получения запроса дает разъяснение, направляемое всем потенциальным поставщикам, получившим тендерную документацию, на дату поступления запроса без указания автора запроса</w:t>
      </w:r>
      <w:proofErr w:type="gramStart"/>
      <w:r w:rsidRPr="006A1124">
        <w:t>.</w:t>
      </w:r>
      <w:r w:rsidR="00FB1E6B" w:rsidRPr="006A1124">
        <w:t xml:space="preserve">. </w:t>
      </w:r>
      <w:proofErr w:type="gramEnd"/>
    </w:p>
    <w:p w:rsidR="00FB1E6B" w:rsidRPr="00C63621" w:rsidRDefault="00FB1E6B" w:rsidP="00D261C0">
      <w:pPr>
        <w:pStyle w:val="a9"/>
        <w:numPr>
          <w:ilvl w:val="0"/>
          <w:numId w:val="1"/>
        </w:numPr>
        <w:tabs>
          <w:tab w:val="left" w:pos="993"/>
        </w:tabs>
        <w:contextualSpacing w:val="0"/>
        <w:jc w:val="both"/>
        <w:rPr>
          <w:color w:val="000000"/>
        </w:rPr>
      </w:pPr>
      <w:r w:rsidRPr="006A1124">
        <w:t>Организатор тендера вправе в срок не позднее 1</w:t>
      </w:r>
      <w:r w:rsidR="006A1124" w:rsidRPr="006A1124">
        <w:t>2</w:t>
      </w:r>
      <w:r w:rsidRPr="006A1124">
        <w:t xml:space="preserve"> часов </w:t>
      </w:r>
      <w:r w:rsidR="00CE072F" w:rsidRPr="006A1124">
        <w:t>0</w:t>
      </w:r>
      <w:r w:rsidRPr="006A1124">
        <w:t xml:space="preserve">0 мин. </w:t>
      </w:r>
      <w:r w:rsidR="006A1124" w:rsidRPr="006A1124">
        <w:t xml:space="preserve"> 11 апреля </w:t>
      </w:r>
      <w:r w:rsidR="007F7F07" w:rsidRPr="006A1124">
        <w:rPr>
          <w:u w:val="single"/>
        </w:rPr>
        <w:t xml:space="preserve"> </w:t>
      </w:r>
      <w:r w:rsidR="00E72156" w:rsidRPr="006A1124">
        <w:rPr>
          <w:u w:val="single"/>
        </w:rPr>
        <w:t>201</w:t>
      </w:r>
      <w:r w:rsidR="004641C1" w:rsidRPr="006A1124">
        <w:rPr>
          <w:u w:val="single"/>
          <w:lang w:val="kk-KZ"/>
        </w:rPr>
        <w:t>7</w:t>
      </w:r>
      <w:r w:rsidR="003D72DA" w:rsidRPr="006A1124">
        <w:t xml:space="preserve"> года </w:t>
      </w:r>
      <w:r w:rsidRPr="00C63621">
        <w:rPr>
          <w:color w:val="000000"/>
        </w:rPr>
        <w:t>по собственной инициативе или в ответ на запрос потенциального поставщика, которому организатор тендера предоставил тендерную документацию, внести изменения и (или) дополнения в тендерную документацию. Внесение изменений в тендерную документацию оформляется в том же порядке, что и утверждение тендерной документации.</w:t>
      </w:r>
    </w:p>
    <w:p w:rsidR="00FB1E6B" w:rsidRPr="00C63621" w:rsidRDefault="00FB1E6B" w:rsidP="00D261C0">
      <w:pPr>
        <w:pStyle w:val="a9"/>
        <w:numPr>
          <w:ilvl w:val="0"/>
          <w:numId w:val="1"/>
        </w:numPr>
        <w:tabs>
          <w:tab w:val="left" w:pos="993"/>
        </w:tabs>
        <w:contextualSpacing w:val="0"/>
        <w:jc w:val="both"/>
        <w:rPr>
          <w:color w:val="000000"/>
        </w:rPr>
      </w:pPr>
      <w:r w:rsidRPr="00C63621">
        <w:rPr>
          <w:color w:val="000000"/>
        </w:rPr>
        <w:t xml:space="preserve">Внесенные изменения имеют обязательную силу и о них </w:t>
      </w:r>
      <w:r w:rsidRPr="00C63621">
        <w:t>незамедлительно</w:t>
      </w:r>
      <w:r w:rsidRPr="00C63621">
        <w:rPr>
          <w:color w:val="000000"/>
        </w:rPr>
        <w:t xml:space="preserve"> направляются организатором тендера на безвозмездной основе всем потенциальным поставщикам, которым предоставлена копия тендерной документации. При этом окончательный срок представления заявок на участие в тендере продлевается организатором тендера на срок </w:t>
      </w:r>
      <w:r w:rsidRPr="00C63621">
        <w:t>не менее пяти рабочих дней</w:t>
      </w:r>
      <w:r w:rsidRPr="00C63621">
        <w:rPr>
          <w:color w:val="000000"/>
        </w:rPr>
        <w:t>, для учета потенциальными поставщиками этих изменений в заявках на участие в тендере.</w:t>
      </w:r>
    </w:p>
    <w:p w:rsidR="00FB1E6B" w:rsidRPr="00C63621" w:rsidRDefault="00FB1E6B" w:rsidP="00D261C0">
      <w:pPr>
        <w:pStyle w:val="a9"/>
        <w:numPr>
          <w:ilvl w:val="0"/>
          <w:numId w:val="1"/>
        </w:numPr>
        <w:tabs>
          <w:tab w:val="left" w:pos="993"/>
        </w:tabs>
        <w:contextualSpacing w:val="0"/>
        <w:jc w:val="both"/>
      </w:pPr>
      <w:r w:rsidRPr="00C63621">
        <w:rPr>
          <w:color w:val="000000"/>
        </w:rPr>
        <w:t xml:space="preserve">Организатор тендера публикует на </w:t>
      </w:r>
      <w:proofErr w:type="spellStart"/>
      <w:r w:rsidRPr="00C63621">
        <w:rPr>
          <w:color w:val="000000"/>
        </w:rPr>
        <w:t>интернет-ресурсе</w:t>
      </w:r>
      <w:proofErr w:type="spellEnd"/>
      <w:r w:rsidRPr="00C63621">
        <w:rPr>
          <w:color w:val="000000"/>
        </w:rPr>
        <w:t xml:space="preserve"> заказчика уточненную тендерную документацию с указанием внесенных изменений и (или) дополнений.</w:t>
      </w:r>
      <w:r w:rsidRPr="00C63621">
        <w:t xml:space="preserve"> </w:t>
      </w:r>
    </w:p>
    <w:p w:rsidR="00FB1E6B" w:rsidRPr="00C63621" w:rsidRDefault="00FB1E6B" w:rsidP="00D261C0">
      <w:pPr>
        <w:pStyle w:val="a9"/>
        <w:numPr>
          <w:ilvl w:val="0"/>
          <w:numId w:val="1"/>
        </w:numPr>
        <w:tabs>
          <w:tab w:val="left" w:pos="993"/>
        </w:tabs>
        <w:contextualSpacing w:val="0"/>
        <w:jc w:val="both"/>
      </w:pPr>
      <w:r w:rsidRPr="00C63621">
        <w:t>Организатор тендера вправе провести встречу с потенциальными поставщиками для разъяснения условий тендера в определенном месте и определенное время, указанные в тендерной документации. При проведении указанной встречи составляется протокол, содержащий представленные в ходе встречи вопросы и ответы по разъяснению условий тендера, который по итогам встречи незамедлительно направляется всем потенциальным поставщикам, которым была представлена тендерная документация.</w:t>
      </w:r>
    </w:p>
    <w:p w:rsidR="00FB1E6B" w:rsidRPr="00C63621" w:rsidRDefault="00FB1E6B" w:rsidP="00C63621">
      <w:pPr>
        <w:ind w:firstLine="709"/>
        <w:jc w:val="both"/>
      </w:pPr>
    </w:p>
    <w:p w:rsidR="00FB1E6B" w:rsidRPr="00C63621" w:rsidRDefault="00FB1E6B" w:rsidP="00C63621">
      <w:pPr>
        <w:pStyle w:val="a9"/>
        <w:ind w:left="0" w:firstLine="709"/>
        <w:contextualSpacing w:val="0"/>
        <w:jc w:val="center"/>
      </w:pPr>
      <w:r w:rsidRPr="00C63621">
        <w:rPr>
          <w:b/>
          <w:bCs/>
        </w:rPr>
        <w:t>4.Требования к оформлению заявки на участие в закуп</w:t>
      </w:r>
      <w:r w:rsidR="00280A69" w:rsidRPr="00C63621">
        <w:rPr>
          <w:b/>
          <w:bCs/>
        </w:rPr>
        <w:t>е</w:t>
      </w:r>
      <w:r w:rsidRPr="00C63621">
        <w:rPr>
          <w:b/>
          <w:bCs/>
        </w:rPr>
        <w:t xml:space="preserve"> способом тендера и представление потенциальными поставщиками конвертов с заявками на участие в закуп</w:t>
      </w:r>
      <w:r w:rsidR="00280A69" w:rsidRPr="00C63621">
        <w:rPr>
          <w:b/>
          <w:bCs/>
        </w:rPr>
        <w:t xml:space="preserve">е </w:t>
      </w:r>
      <w:r w:rsidRPr="00C63621">
        <w:rPr>
          <w:b/>
          <w:bCs/>
        </w:rPr>
        <w:t>способом тендера</w:t>
      </w:r>
    </w:p>
    <w:p w:rsidR="00FB1E6B" w:rsidRPr="00C63621" w:rsidRDefault="00FB1E6B" w:rsidP="00C63621">
      <w:pPr>
        <w:pStyle w:val="a9"/>
        <w:ind w:left="0"/>
        <w:contextualSpacing w:val="0"/>
        <w:jc w:val="center"/>
      </w:pPr>
      <w:r w:rsidRPr="00C63621">
        <w:rPr>
          <w:b/>
          <w:bCs/>
        </w:rPr>
        <w:t>Заявка на участие в тендере</w:t>
      </w:r>
    </w:p>
    <w:p w:rsidR="00C63621" w:rsidRDefault="00C5124A" w:rsidP="00C63621">
      <w:pPr>
        <w:ind w:firstLine="709"/>
        <w:jc w:val="both"/>
        <w:rPr>
          <w:color w:val="000000"/>
        </w:rPr>
      </w:pPr>
      <w:r w:rsidRPr="00C63621">
        <w:rPr>
          <w:color w:val="000000"/>
        </w:rPr>
        <w:t>13.</w:t>
      </w:r>
      <w:r w:rsidR="001F40E2" w:rsidRPr="00C63621">
        <w:rPr>
          <w:color w:val="000000"/>
        </w:rPr>
        <w:t xml:space="preserve"> </w:t>
      </w:r>
      <w:r w:rsidR="00E1186E" w:rsidRPr="00C63621">
        <w:rPr>
          <w:color w:val="000000"/>
        </w:rPr>
        <w:t xml:space="preserve">Потенциальный поставщик, изъявивший желание участвовать в тендере, до истечения окончательного срока приема тендерных заявок представляет заказчику или организатору закупа в запечатанном виде тендерную заявку, составленную в соответствии с </w:t>
      </w:r>
      <w:r w:rsidR="00901FEE" w:rsidRPr="00C63621">
        <w:rPr>
          <w:color w:val="000000"/>
        </w:rPr>
        <w:t xml:space="preserve"> требованиями</w:t>
      </w:r>
      <w:r w:rsidR="00E1186E" w:rsidRPr="00C63621">
        <w:rPr>
          <w:color w:val="000000"/>
        </w:rPr>
        <w:t xml:space="preserve"> тендерной документации.</w:t>
      </w:r>
    </w:p>
    <w:p w:rsidR="00C63621" w:rsidRDefault="00D371D9" w:rsidP="00C63621">
      <w:pPr>
        <w:ind w:firstLine="709"/>
        <w:jc w:val="both"/>
        <w:rPr>
          <w:color w:val="000000"/>
        </w:rPr>
      </w:pPr>
      <w:r w:rsidRPr="00C63621">
        <w:rPr>
          <w:color w:val="000000"/>
        </w:rPr>
        <w:t>14</w:t>
      </w:r>
      <w:r w:rsidR="00E1186E" w:rsidRPr="00C63621">
        <w:rPr>
          <w:color w:val="000000"/>
        </w:rPr>
        <w:t>. Тендерная заявка состоит из основной части, технической части и гарантийного обеспечения. В случае привлечения соисполнителя, потенциальный поставщик также представляет к тендерной заявке разрешение, подтверждающее права соисполнителя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 в соответствии с законодательством Республики Казахстан, договор, заключенный между потенциальным поставщиком и его привлекаемым соисполнителем.</w:t>
      </w:r>
    </w:p>
    <w:p w:rsidR="00C63621" w:rsidRDefault="00E1186E" w:rsidP="00C63621">
      <w:pPr>
        <w:jc w:val="center"/>
        <w:rPr>
          <w:b/>
        </w:rPr>
      </w:pPr>
      <w:r w:rsidRPr="00C63621">
        <w:rPr>
          <w:b/>
        </w:rPr>
        <w:t>Основная часть тендерной заявки содержит:</w:t>
      </w:r>
    </w:p>
    <w:p w:rsidR="00C63621" w:rsidRDefault="00E1186E" w:rsidP="00C63621">
      <w:pPr>
        <w:ind w:firstLine="709"/>
        <w:jc w:val="both"/>
        <w:rPr>
          <w:color w:val="000000"/>
        </w:rPr>
      </w:pPr>
      <w:r w:rsidRPr="00C63621">
        <w:rPr>
          <w:color w:val="000000"/>
        </w:rPr>
        <w:t>1) заявку на участие в тендере по форме, утвержденной уполномоченным органом в области здравоохранения. На электронном носителе представляется опись прилагаемых к заявке документов по форме, утвержденной уполномоченным органом в области здравоохранения;</w:t>
      </w:r>
    </w:p>
    <w:p w:rsidR="00C63621" w:rsidRDefault="00E1186E" w:rsidP="00C63621">
      <w:pPr>
        <w:ind w:firstLine="709"/>
        <w:jc w:val="both"/>
        <w:rPr>
          <w:color w:val="000000"/>
        </w:rPr>
      </w:pPr>
      <w:r w:rsidRPr="00C63621">
        <w:rPr>
          <w:color w:val="000000"/>
        </w:rPr>
        <w:t>2)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лица;</w:t>
      </w:r>
    </w:p>
    <w:p w:rsidR="00C63621" w:rsidRDefault="00E1186E" w:rsidP="00C63621">
      <w:pPr>
        <w:ind w:firstLine="709"/>
        <w:jc w:val="both"/>
        <w:rPr>
          <w:color w:val="000000"/>
        </w:rPr>
      </w:pPr>
      <w:r w:rsidRPr="00C63621">
        <w:rPr>
          <w:color w:val="000000"/>
        </w:rPr>
        <w:t>3) копию устава для юридического лица (в случае, если в уставе не указан состав учредителей, участников или акционеров, также представляется выписка о составе учредителей, участников или копия учредительного договора или выписка из реестра действующих держателей акций после даты объявления);</w:t>
      </w:r>
    </w:p>
    <w:p w:rsidR="00C63621" w:rsidRDefault="00E1186E" w:rsidP="00C63621">
      <w:pPr>
        <w:ind w:firstLine="709"/>
        <w:jc w:val="both"/>
        <w:rPr>
          <w:color w:val="000000"/>
        </w:rPr>
      </w:pPr>
      <w:r w:rsidRPr="00C63621">
        <w:rPr>
          <w:color w:val="000000"/>
        </w:rPr>
        <w:lastRenderedPageBreak/>
        <w:t>4) копию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органом, копию документа, удостоверяющую личность;</w:t>
      </w:r>
    </w:p>
    <w:p w:rsidR="00C63621" w:rsidRDefault="00E1186E" w:rsidP="00C63621">
      <w:pPr>
        <w:ind w:firstLine="709"/>
        <w:jc w:val="both"/>
        <w:rPr>
          <w:color w:val="000000"/>
        </w:rPr>
      </w:pPr>
      <w:r w:rsidRPr="00C63621">
        <w:rPr>
          <w:color w:val="000000"/>
        </w:rPr>
        <w:t>5)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C63621" w:rsidRDefault="00E1186E" w:rsidP="00C63621">
      <w:pPr>
        <w:ind w:firstLine="709"/>
        <w:jc w:val="both"/>
        <w:rPr>
          <w:color w:val="000000"/>
        </w:rPr>
      </w:pPr>
      <w:r w:rsidRPr="00C63621">
        <w:rPr>
          <w:color w:val="000000"/>
        </w:rPr>
        <w:t>6)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страхование, полученные посредством веб-портала "электронного правительства" не ранее одного месяца, предшествующего дате вскрытия конвертов;</w:t>
      </w:r>
    </w:p>
    <w:p w:rsidR="00C63621" w:rsidRDefault="00E1186E" w:rsidP="00C63621">
      <w:pPr>
        <w:ind w:firstLine="709"/>
        <w:jc w:val="both"/>
        <w:rPr>
          <w:color w:val="000000"/>
        </w:rPr>
      </w:pPr>
      <w:r w:rsidRPr="00C63621">
        <w:rPr>
          <w:color w:val="000000"/>
        </w:rPr>
        <w:t>7)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филиалов и представительств потенциального поставщика, расположенных за границей), выданной не ранее одного месяца, предшествующего дате вскрытия конвертов;</w:t>
      </w:r>
    </w:p>
    <w:p w:rsidR="00C63621" w:rsidRDefault="00E1186E" w:rsidP="00C63621">
      <w:pPr>
        <w:ind w:firstLine="709"/>
        <w:jc w:val="both"/>
        <w:rPr>
          <w:color w:val="000000"/>
        </w:rPr>
      </w:pPr>
      <w:r w:rsidRPr="00C63621">
        <w:rPr>
          <w:color w:val="000000"/>
        </w:rPr>
        <w:t xml:space="preserve"> 8) сведения о квалификации по форме, утвержденной уполномоченным органом в области здравоохранения;</w:t>
      </w:r>
    </w:p>
    <w:p w:rsidR="00C63621" w:rsidRDefault="00E1186E" w:rsidP="00C63621">
      <w:pPr>
        <w:ind w:firstLine="709"/>
        <w:jc w:val="both"/>
        <w:rPr>
          <w:color w:val="000000"/>
        </w:rPr>
      </w:pPr>
      <w:r w:rsidRPr="00C63621">
        <w:rPr>
          <w:color w:val="000000"/>
        </w:rPr>
        <w:t xml:space="preserve"> 9) если потенциальный поставщик претендует на преимущественное право, копию сертификата о соответствии объекта требованиям надлежащей производственной практики (GMP) или международному стандарту (для закупа лекарственных средств) и (или) надлежащей дистрибьюторской практики (GDP) (для закупа лекарственных средств) и надлежащей аптечной практики (GPP) (для закупа фармацевтических услуг);</w:t>
      </w:r>
    </w:p>
    <w:p w:rsidR="00C63621" w:rsidRDefault="00E1186E" w:rsidP="00C63621">
      <w:pPr>
        <w:ind w:firstLine="709"/>
        <w:jc w:val="both"/>
        <w:rPr>
          <w:color w:val="000000"/>
        </w:rPr>
      </w:pPr>
      <w:r w:rsidRPr="00C63621">
        <w:rPr>
          <w:color w:val="000000"/>
        </w:rPr>
        <w:t>10) если потенциальный поставщик не является резидентом Республики Казахстан и не зарегистрирован в качестве налогоплательщика Республики Казахстан, то им представляются оригинал или копия письма органа государственных доходов Республики Казахстан о том, что данный потенциальный поставщик - нерезидент Республики Казахстан и не состоит на налоговом учете;</w:t>
      </w:r>
    </w:p>
    <w:p w:rsidR="00C63621" w:rsidRDefault="00E1186E" w:rsidP="00C63621">
      <w:pPr>
        <w:ind w:firstLine="709"/>
        <w:jc w:val="both"/>
        <w:rPr>
          <w:color w:val="000000"/>
        </w:rPr>
      </w:pPr>
      <w:r w:rsidRPr="00C63621">
        <w:rPr>
          <w:color w:val="000000"/>
        </w:rPr>
        <w:t>11) заявленную потенциальным поставщиком таблицу цен по форме, утвержденной уполномоченным органом в области здравоохранения, включающую фактические затраты потенциального поставщика, из которых формируется конечная цена заявленных лекарственных средств, изделий медицинского назначения, медицинской техники и (или) фармацевтической услуги, включая цену сопутствующих услуг;</w:t>
      </w:r>
    </w:p>
    <w:p w:rsidR="00C63621" w:rsidRDefault="00E1186E" w:rsidP="00C63621">
      <w:pPr>
        <w:ind w:firstLine="709"/>
        <w:jc w:val="both"/>
        <w:rPr>
          <w:color w:val="000000"/>
        </w:rPr>
      </w:pPr>
      <w:r w:rsidRPr="00C63621">
        <w:rPr>
          <w:color w:val="000000"/>
        </w:rPr>
        <w:t>12) сопутствующие услуги;</w:t>
      </w:r>
    </w:p>
    <w:p w:rsidR="00C63621" w:rsidRDefault="00E1186E" w:rsidP="00C63621">
      <w:pPr>
        <w:ind w:firstLine="709"/>
        <w:jc w:val="both"/>
        <w:rPr>
          <w:color w:val="000000"/>
        </w:rPr>
      </w:pPr>
      <w:r w:rsidRPr="00C63621">
        <w:rPr>
          <w:color w:val="000000"/>
        </w:rPr>
        <w:t>13) оригинал документа, подтверждающего внесение гарантийного обеспечения тендерной заявки;</w:t>
      </w:r>
    </w:p>
    <w:p w:rsidR="00C63621" w:rsidRDefault="00E1186E" w:rsidP="00C63621">
      <w:pPr>
        <w:ind w:firstLine="709"/>
        <w:jc w:val="both"/>
        <w:rPr>
          <w:color w:val="000000"/>
        </w:rPr>
      </w:pPr>
      <w:r w:rsidRPr="00C63621">
        <w:rPr>
          <w:color w:val="000000"/>
        </w:rPr>
        <w:t>14) копию акта проверки наличия условий для хранения и транспортировки лекарственных средств, изделий медицинского назначения и медицинской техники, выданный территориальными подразделениями уполномоченного органа в сфере обращения лекарственных средств, при необходимости - акта санитарно-эпидемиологического обследования о наличии "</w:t>
      </w:r>
      <w:proofErr w:type="spellStart"/>
      <w:r w:rsidRPr="00C63621">
        <w:rPr>
          <w:color w:val="000000"/>
        </w:rPr>
        <w:t>холодовой</w:t>
      </w:r>
      <w:proofErr w:type="spellEnd"/>
      <w:r w:rsidRPr="00C63621">
        <w:rPr>
          <w:color w:val="000000"/>
        </w:rPr>
        <w:t xml:space="preserve"> цепи" (акты должны быть выданы не позднее одного года до даты вскрытия конвертов с заявками). В случае представления потенциальным поставщиком сертификата надлежащей дистрибьюторской практики (GDP) вышеуказанные акты не представляются.</w:t>
      </w:r>
    </w:p>
    <w:p w:rsidR="00C63621" w:rsidRDefault="00E1186E" w:rsidP="00C63621">
      <w:pPr>
        <w:ind w:firstLine="709"/>
        <w:jc w:val="both"/>
        <w:rPr>
          <w:color w:val="000000"/>
        </w:rPr>
      </w:pPr>
      <w:r w:rsidRPr="00C63621">
        <w:rPr>
          <w:color w:val="000000"/>
        </w:rPr>
        <w:lastRenderedPageBreak/>
        <w:t xml:space="preserve">15) другие документы, предусмотренные тендерной документацией. </w:t>
      </w:r>
    </w:p>
    <w:p w:rsidR="00C63621" w:rsidRDefault="00E1186E" w:rsidP="00C63621">
      <w:pPr>
        <w:ind w:firstLine="709"/>
        <w:jc w:val="both"/>
        <w:rPr>
          <w:b/>
        </w:rPr>
      </w:pPr>
      <w:r w:rsidRPr="00C63621">
        <w:rPr>
          <w:b/>
        </w:rPr>
        <w:t>Техническая часть тендерной заявки содержит:</w:t>
      </w:r>
    </w:p>
    <w:p w:rsidR="00C63621" w:rsidRDefault="00E1186E" w:rsidP="00C63621">
      <w:pPr>
        <w:ind w:firstLine="709"/>
        <w:jc w:val="both"/>
        <w:rPr>
          <w:color w:val="000000"/>
        </w:rPr>
      </w:pPr>
      <w:r w:rsidRPr="00C63621">
        <w:rPr>
          <w:color w:val="000000"/>
        </w:rPr>
        <w:t>1) технические спецификации с указанием точных технических характеристик заявленного товара, фармацевтической услуги на бумажном носителе (при заявлении медицинской техники также на электронном носителе в формате *</w:t>
      </w:r>
      <w:proofErr w:type="spellStart"/>
      <w:r w:rsidRPr="00C63621">
        <w:rPr>
          <w:color w:val="000000"/>
        </w:rPr>
        <w:t>doc</w:t>
      </w:r>
      <w:proofErr w:type="spellEnd"/>
      <w:r w:rsidRPr="00C63621">
        <w:rPr>
          <w:color w:val="000000"/>
        </w:rPr>
        <w:t>);</w:t>
      </w:r>
    </w:p>
    <w:p w:rsidR="00C63621" w:rsidRDefault="00E1186E" w:rsidP="00C63621">
      <w:pPr>
        <w:ind w:firstLine="709"/>
        <w:jc w:val="both"/>
        <w:rPr>
          <w:color w:val="000000"/>
        </w:rPr>
      </w:pPr>
      <w:r w:rsidRPr="00C63621">
        <w:rPr>
          <w:color w:val="000000"/>
        </w:rPr>
        <w:t>2) документы, подтверждающие соответствие предлагаемых товаров и фармацевтических услуг требованиям настоящих Правил и тендерной документации.</w:t>
      </w:r>
    </w:p>
    <w:p w:rsidR="00A55DF6" w:rsidRPr="00D261C0" w:rsidRDefault="00723456" w:rsidP="00C63621">
      <w:pPr>
        <w:ind w:firstLine="709"/>
        <w:jc w:val="both"/>
      </w:pPr>
      <w:r w:rsidRPr="00D261C0">
        <w:t>16.</w:t>
      </w:r>
      <w:r w:rsidR="00E1186E" w:rsidRPr="00D261C0">
        <w:t> </w:t>
      </w:r>
      <w:r w:rsidR="00A55DF6" w:rsidRPr="00D261C0">
        <w:t>Срок действия тендерной заявки составляет не менее сорока пяти календарных дней, исчисляемых со дня окончательного приема тендерных заявок. Тендерная заявка, имеющая более короткий срок действия, подлежит отклонению</w:t>
      </w:r>
    </w:p>
    <w:p w:rsidR="00FB1E6B" w:rsidRPr="00C63621" w:rsidRDefault="00FB1E6B" w:rsidP="00C63621">
      <w:pPr>
        <w:pStyle w:val="a9"/>
        <w:ind w:left="0" w:firstLine="709"/>
        <w:contextualSpacing w:val="0"/>
        <w:jc w:val="center"/>
      </w:pPr>
      <w:r w:rsidRPr="00C63621">
        <w:rPr>
          <w:b/>
          <w:bCs/>
        </w:rPr>
        <w:t>Требования к оформлению заявки на участие в тендере</w:t>
      </w:r>
    </w:p>
    <w:p w:rsidR="00E15A2A" w:rsidRPr="00C63621" w:rsidRDefault="004B4FCD" w:rsidP="00C63621">
      <w:pPr>
        <w:tabs>
          <w:tab w:val="left" w:pos="709"/>
          <w:tab w:val="left" w:pos="851"/>
        </w:tabs>
        <w:ind w:firstLine="709"/>
        <w:jc w:val="both"/>
        <w:rPr>
          <w:color w:val="000000"/>
        </w:rPr>
      </w:pPr>
      <w:r w:rsidRPr="00C63621">
        <w:t xml:space="preserve">17. </w:t>
      </w:r>
      <w:r w:rsidRPr="00C63621">
        <w:rPr>
          <w:color w:val="000000"/>
        </w:rPr>
        <w:t xml:space="preserve">Тендерная заявка представляется в прошитом и пронумерованном виде, последняя страница заверяется подписью. </w:t>
      </w:r>
    </w:p>
    <w:p w:rsidR="00004172" w:rsidRPr="00C63621" w:rsidRDefault="00E15A2A" w:rsidP="00C63621">
      <w:pPr>
        <w:tabs>
          <w:tab w:val="left" w:pos="709"/>
          <w:tab w:val="left" w:pos="851"/>
        </w:tabs>
        <w:ind w:firstLine="709"/>
        <w:jc w:val="both"/>
        <w:rPr>
          <w:color w:val="000000"/>
        </w:rPr>
      </w:pPr>
      <w:r w:rsidRPr="00C63621">
        <w:rPr>
          <w:color w:val="000000"/>
        </w:rPr>
        <w:t>18.</w:t>
      </w:r>
      <w:r w:rsidR="004B4FCD" w:rsidRPr="00C63621">
        <w:rPr>
          <w:color w:val="000000"/>
        </w:rPr>
        <w:t xml:space="preserve">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конверт. </w:t>
      </w:r>
    </w:p>
    <w:p w:rsidR="00FB1E6B" w:rsidRPr="00C63621" w:rsidRDefault="00004172" w:rsidP="00C63621">
      <w:pPr>
        <w:tabs>
          <w:tab w:val="left" w:pos="709"/>
          <w:tab w:val="left" w:pos="851"/>
        </w:tabs>
        <w:ind w:firstLine="709"/>
        <w:jc w:val="both"/>
      </w:pPr>
      <w:r w:rsidRPr="00C63621">
        <w:rPr>
          <w:color w:val="000000"/>
        </w:rPr>
        <w:t>19.</w:t>
      </w:r>
      <w:r w:rsidR="004B4FCD" w:rsidRPr="00C63621">
        <w:rPr>
          <w:color w:val="000000"/>
        </w:rPr>
        <w:t>Техническая спецификация представляется в прошитом и пронумерованном виде, последняя страница ее подлежит заверению подписью уполномоченного лица юридического лица или физического лица, осуществляющего предпринимательскую деятельность.</w:t>
      </w:r>
    </w:p>
    <w:p w:rsidR="00CA7C61" w:rsidRPr="00C63621" w:rsidRDefault="00004172" w:rsidP="00C63621">
      <w:pPr>
        <w:pStyle w:val="a9"/>
        <w:tabs>
          <w:tab w:val="left" w:pos="709"/>
          <w:tab w:val="left" w:pos="851"/>
        </w:tabs>
        <w:ind w:left="0" w:firstLine="709"/>
        <w:contextualSpacing w:val="0"/>
        <w:jc w:val="both"/>
        <w:rPr>
          <w:color w:val="000000"/>
        </w:rPr>
      </w:pPr>
      <w:bookmarkStart w:id="6" w:name="SUB4400"/>
      <w:bookmarkEnd w:id="6"/>
      <w:r w:rsidRPr="00C63621">
        <w:rPr>
          <w:color w:val="000000"/>
        </w:rPr>
        <w:t xml:space="preserve">20.Тендерная заявка печатается либо пишется несмываемыми чернилами и подписывается потенциальным поставщиком. </w:t>
      </w:r>
    </w:p>
    <w:p w:rsidR="00004172" w:rsidRPr="00C63621" w:rsidRDefault="00CA7C61" w:rsidP="00C63621">
      <w:pPr>
        <w:pStyle w:val="a9"/>
        <w:tabs>
          <w:tab w:val="left" w:pos="709"/>
          <w:tab w:val="left" w:pos="851"/>
        </w:tabs>
        <w:ind w:left="0" w:firstLine="709"/>
        <w:contextualSpacing w:val="0"/>
        <w:jc w:val="both"/>
      </w:pPr>
      <w:r w:rsidRPr="00C63621">
        <w:rPr>
          <w:color w:val="000000"/>
        </w:rPr>
        <w:t>21.</w:t>
      </w:r>
      <w:r w:rsidR="00004172" w:rsidRPr="00C63621">
        <w:rPr>
          <w:color w:val="000000"/>
        </w:rPr>
        <w:t>Не допускается внесение в текст тендерной заявки вставок между строками, подтирок или приписок, за исключением случаев необходимости исправления грамматических или арифметических ошибок</w:t>
      </w:r>
      <w:r w:rsidR="00F80328" w:rsidRPr="00C63621">
        <w:rPr>
          <w:color w:val="000000"/>
        </w:rPr>
        <w:t>.</w:t>
      </w:r>
    </w:p>
    <w:p w:rsidR="00FB1E6B" w:rsidRPr="006A1124" w:rsidRDefault="001F50D9" w:rsidP="00C63621">
      <w:pPr>
        <w:pStyle w:val="a9"/>
        <w:tabs>
          <w:tab w:val="left" w:pos="709"/>
          <w:tab w:val="left" w:pos="851"/>
        </w:tabs>
        <w:ind w:left="0" w:firstLine="709"/>
        <w:contextualSpacing w:val="0"/>
        <w:jc w:val="both"/>
      </w:pPr>
      <w:r w:rsidRPr="00C63621">
        <w:t>22.</w:t>
      </w:r>
      <w:r w:rsidR="00FB1E6B" w:rsidRPr="00C63621">
        <w:t xml:space="preserve">Потенциальный поставщик запечатывает тендерную заявку в конверт. На конверте должны быть указаны наименование и юридический адрес потенциального поставщика. Конверт должен быть адресован организатору тендера по адресу, указанному в тендерной документации, содержать слова </w:t>
      </w:r>
      <w:r w:rsidR="00FB1E6B" w:rsidRPr="006A1124">
        <w:t xml:space="preserve">«Тендер по закупу </w:t>
      </w:r>
      <w:r w:rsidR="009A7EA3" w:rsidRPr="006A1124">
        <w:t xml:space="preserve"> изделий медицинского назначения и</w:t>
      </w:r>
      <w:r w:rsidR="009B18DD" w:rsidRPr="006A1124">
        <w:t xml:space="preserve"> расходных материалов</w:t>
      </w:r>
      <w:r w:rsidR="00FB1E6B" w:rsidRPr="006A1124">
        <w:t>» и «Не вскрывать до</w:t>
      </w:r>
      <w:r w:rsidR="00265D0E" w:rsidRPr="006A1124">
        <w:t xml:space="preserve"> 1</w:t>
      </w:r>
      <w:r w:rsidR="006A1124" w:rsidRPr="006A1124">
        <w:t>2</w:t>
      </w:r>
      <w:r w:rsidR="00FB1E6B" w:rsidRPr="006A1124">
        <w:t>.00 часов</w:t>
      </w:r>
      <w:r w:rsidR="00BA07AE" w:rsidRPr="006A1124">
        <w:t xml:space="preserve"> </w:t>
      </w:r>
      <w:r w:rsidR="006A1124" w:rsidRPr="006A1124">
        <w:t>18</w:t>
      </w:r>
      <w:r w:rsidR="009A7EA3" w:rsidRPr="006A1124">
        <w:t xml:space="preserve"> </w:t>
      </w:r>
      <w:r w:rsidR="006A1124" w:rsidRPr="006A1124">
        <w:t>апреля</w:t>
      </w:r>
      <w:r w:rsidR="00AE22B1" w:rsidRPr="006A1124">
        <w:t xml:space="preserve"> </w:t>
      </w:r>
      <w:r w:rsidR="009E428B" w:rsidRPr="006A1124">
        <w:rPr>
          <w:u w:val="single"/>
        </w:rPr>
        <w:t>201</w:t>
      </w:r>
      <w:r w:rsidR="004761E9" w:rsidRPr="006A1124">
        <w:rPr>
          <w:u w:val="single"/>
          <w:lang w:val="kk-KZ"/>
        </w:rPr>
        <w:t xml:space="preserve">7 </w:t>
      </w:r>
      <w:r w:rsidR="00FB1E6B" w:rsidRPr="006A1124">
        <w:t>года».</w:t>
      </w:r>
    </w:p>
    <w:p w:rsidR="00FB1E6B" w:rsidRPr="00C63621" w:rsidRDefault="00FB1E6B" w:rsidP="00C63621">
      <w:pPr>
        <w:pStyle w:val="a9"/>
        <w:ind w:left="0" w:firstLine="709"/>
        <w:contextualSpacing w:val="0"/>
        <w:jc w:val="center"/>
      </w:pPr>
      <w:r w:rsidRPr="00C63621">
        <w:rPr>
          <w:b/>
          <w:bCs/>
        </w:rPr>
        <w:t>Порядок представления заявки на участие в тендере</w:t>
      </w:r>
    </w:p>
    <w:p w:rsidR="00FB1E6B" w:rsidRPr="006A1124" w:rsidRDefault="00FB1E6B" w:rsidP="00C63621">
      <w:pPr>
        <w:pStyle w:val="a9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ind w:left="0" w:firstLine="709"/>
        <w:contextualSpacing w:val="0"/>
        <w:jc w:val="both"/>
      </w:pPr>
      <w:r w:rsidRPr="00C63621">
        <w:t>Заявки на участие в тендере представляются потенциальными поставщиками либо их уполномоченными представителями организатору закупок нарочно или с использованием заказной почтовой связи по адресу</w:t>
      </w:r>
      <w:r w:rsidRPr="006A1124">
        <w:t xml:space="preserve">: </w:t>
      </w:r>
      <w:r w:rsidR="009B18DD" w:rsidRPr="006A1124">
        <w:rPr>
          <w:i/>
        </w:rPr>
        <w:t>04000</w:t>
      </w:r>
      <w:r w:rsidR="006A1124" w:rsidRPr="006A1124">
        <w:rPr>
          <w:i/>
        </w:rPr>
        <w:t>6</w:t>
      </w:r>
      <w:r w:rsidR="009B18DD" w:rsidRPr="006A1124">
        <w:rPr>
          <w:i/>
        </w:rPr>
        <w:t xml:space="preserve">, г. </w:t>
      </w:r>
      <w:proofErr w:type="spellStart"/>
      <w:r w:rsidR="009B18DD" w:rsidRPr="006A1124">
        <w:rPr>
          <w:i/>
        </w:rPr>
        <w:t>Талдыкорган</w:t>
      </w:r>
      <w:proofErr w:type="spellEnd"/>
      <w:r w:rsidR="009B18DD" w:rsidRPr="006A1124">
        <w:rPr>
          <w:i/>
        </w:rPr>
        <w:t xml:space="preserve">, </w:t>
      </w:r>
      <w:proofErr w:type="spellStart"/>
      <w:proofErr w:type="gramStart"/>
      <w:r w:rsidR="009B18DD" w:rsidRPr="006A1124">
        <w:rPr>
          <w:i/>
        </w:rPr>
        <w:t>ул</w:t>
      </w:r>
      <w:proofErr w:type="spellEnd"/>
      <w:proofErr w:type="gramEnd"/>
      <w:r w:rsidR="009B18DD" w:rsidRPr="006A1124">
        <w:rPr>
          <w:i/>
        </w:rPr>
        <w:t xml:space="preserve"> </w:t>
      </w:r>
      <w:proofErr w:type="spellStart"/>
      <w:r w:rsidR="009B18DD" w:rsidRPr="006A1124">
        <w:rPr>
          <w:i/>
        </w:rPr>
        <w:t>Ескельды</w:t>
      </w:r>
      <w:proofErr w:type="spellEnd"/>
      <w:r w:rsidR="009B18DD" w:rsidRPr="006A1124">
        <w:rPr>
          <w:i/>
        </w:rPr>
        <w:t xml:space="preserve"> </w:t>
      </w:r>
      <w:proofErr w:type="spellStart"/>
      <w:r w:rsidR="009B18DD" w:rsidRPr="006A1124">
        <w:rPr>
          <w:i/>
        </w:rPr>
        <w:t>би</w:t>
      </w:r>
      <w:proofErr w:type="spellEnd"/>
      <w:r w:rsidR="009B18DD" w:rsidRPr="006A1124">
        <w:rPr>
          <w:i/>
        </w:rPr>
        <w:t xml:space="preserve"> 283</w:t>
      </w:r>
      <w:r w:rsidRPr="006A1124">
        <w:t xml:space="preserve">, </w:t>
      </w:r>
      <w:r w:rsidR="009B18DD" w:rsidRPr="006A1124">
        <w:t>Поликлиника</w:t>
      </w:r>
      <w:r w:rsidRPr="006A1124">
        <w:t>,</w:t>
      </w:r>
      <w:r w:rsidR="006A1124" w:rsidRPr="006A1124">
        <w:t xml:space="preserve"> </w:t>
      </w:r>
      <w:r w:rsidR="009B18DD" w:rsidRPr="006A1124">
        <w:t>2 этаж 212 кабинет</w:t>
      </w:r>
      <w:r w:rsidRPr="006A1124">
        <w:t>, ответственное лицо за прием и регистрацию заявок на участие в тендере –</w:t>
      </w:r>
      <w:r w:rsidR="009B18DD" w:rsidRPr="006A1124">
        <w:t xml:space="preserve"> </w:t>
      </w:r>
      <w:proofErr w:type="spellStart"/>
      <w:r w:rsidR="009B18DD" w:rsidRPr="006A1124">
        <w:t>Токенова</w:t>
      </w:r>
      <w:proofErr w:type="spellEnd"/>
      <w:r w:rsidR="009B18DD" w:rsidRPr="006A1124">
        <w:t xml:space="preserve"> К.Т.</w:t>
      </w:r>
      <w:r w:rsidRPr="006A1124">
        <w:t>,</w:t>
      </w:r>
      <w:r w:rsidR="009B18DD" w:rsidRPr="006A1124">
        <w:t xml:space="preserve"> бухгалтер </w:t>
      </w:r>
      <w:r w:rsidRPr="006A1124">
        <w:t xml:space="preserve"> по государственным закупкам, в срок до </w:t>
      </w:r>
      <w:r w:rsidR="006A1124" w:rsidRPr="006A1124">
        <w:t>11</w:t>
      </w:r>
      <w:r w:rsidR="00B63C7D" w:rsidRPr="006A1124">
        <w:t>.00</w:t>
      </w:r>
      <w:r w:rsidRPr="006A1124">
        <w:t xml:space="preserve"> ч. </w:t>
      </w:r>
      <w:r w:rsidR="006A1124" w:rsidRPr="006A1124">
        <w:rPr>
          <w:u w:val="single"/>
        </w:rPr>
        <w:t>18</w:t>
      </w:r>
      <w:r w:rsidR="00AE22B1" w:rsidRPr="006A1124">
        <w:rPr>
          <w:u w:val="single"/>
        </w:rPr>
        <w:t xml:space="preserve"> </w:t>
      </w:r>
      <w:r w:rsidR="006A1124" w:rsidRPr="006A1124">
        <w:rPr>
          <w:u w:val="single"/>
        </w:rPr>
        <w:t xml:space="preserve">апреля </w:t>
      </w:r>
      <w:r w:rsidR="00393213" w:rsidRPr="006A1124">
        <w:rPr>
          <w:u w:val="single"/>
        </w:rPr>
        <w:t xml:space="preserve"> </w:t>
      </w:r>
      <w:r w:rsidR="007C135D" w:rsidRPr="006A1124">
        <w:rPr>
          <w:u w:val="single"/>
        </w:rPr>
        <w:t>201</w:t>
      </w:r>
      <w:r w:rsidR="004761E9" w:rsidRPr="006A1124">
        <w:rPr>
          <w:u w:val="single"/>
          <w:lang w:val="kk-KZ"/>
        </w:rPr>
        <w:t>7</w:t>
      </w:r>
      <w:r w:rsidR="003D72DA" w:rsidRPr="006A1124">
        <w:rPr>
          <w:u w:val="single"/>
        </w:rPr>
        <w:t xml:space="preserve"> </w:t>
      </w:r>
      <w:r w:rsidRPr="006A1124">
        <w:t>года включительно.</w:t>
      </w:r>
    </w:p>
    <w:p w:rsidR="00FB1E6B" w:rsidRPr="00C63621" w:rsidRDefault="00FB1E6B" w:rsidP="00C63621">
      <w:pPr>
        <w:pStyle w:val="a9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ind w:left="0" w:firstLine="709"/>
        <w:contextualSpacing w:val="0"/>
        <w:jc w:val="both"/>
      </w:pPr>
      <w:r w:rsidRPr="00C63621">
        <w:t>Все тендерные заявки, полученные организатором закупок после истечения окончательного срока представления тендерных заявок, не вскрываются и возвращаются представившим их потенциальным поставщикам по реквизитам, указанным на конвертах, с заявками на участие в тендере либо лично соответствующим уполномоченным представителям потенциальных поставщиков под расписку о получении.</w:t>
      </w:r>
    </w:p>
    <w:p w:rsidR="00FB1E6B" w:rsidRPr="00C63621" w:rsidRDefault="00FB1E6B" w:rsidP="00C63621">
      <w:pPr>
        <w:pStyle w:val="a9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ind w:left="0" w:firstLine="709"/>
        <w:contextualSpacing w:val="0"/>
        <w:jc w:val="both"/>
      </w:pPr>
      <w:r w:rsidRPr="00C63621">
        <w:rPr>
          <w:color w:val="000000"/>
        </w:rPr>
        <w:t>Представленные потенциальными поставщиками или их уполномоченными представителями заявки на участие в тендере регистрируются секретарем тендерной комиссии в соответствующем журнале с указанием даты и времени приема заявок на участие в тендере</w:t>
      </w:r>
      <w:r w:rsidR="00F54383" w:rsidRPr="00C63621">
        <w:rPr>
          <w:color w:val="000000"/>
        </w:rPr>
        <w:t>, фамилия, имя и отчество (при его наличии) лица, представившего конверт с тендерной заявкой.</w:t>
      </w:r>
      <w:r w:rsidRPr="00C63621">
        <w:rPr>
          <w:color w:val="000000"/>
        </w:rPr>
        <w:t>.</w:t>
      </w:r>
    </w:p>
    <w:p w:rsidR="00FB1E6B" w:rsidRPr="00C63621" w:rsidRDefault="00FB1E6B" w:rsidP="00C63621">
      <w:pPr>
        <w:pStyle w:val="a9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ind w:left="0" w:firstLine="709"/>
        <w:contextualSpacing w:val="0"/>
        <w:jc w:val="both"/>
      </w:pPr>
      <w:r w:rsidRPr="00C63621">
        <w:t>Не подлежат приему и регистрации конверты с заявками на участие в тендере с нарушением требований к оформлению конвертов с тендерными заявками на участие в тендере, предусмотренными настоящей тендерной документацией.</w:t>
      </w:r>
    </w:p>
    <w:p w:rsidR="00FB1E6B" w:rsidRPr="00C63621" w:rsidRDefault="00FB1E6B" w:rsidP="00C63621">
      <w:pPr>
        <w:ind w:firstLine="709"/>
        <w:jc w:val="both"/>
        <w:rPr>
          <w:b/>
          <w:bCs/>
        </w:rPr>
      </w:pPr>
    </w:p>
    <w:p w:rsidR="00FB1E6B" w:rsidRPr="00C63621" w:rsidRDefault="00FB1E6B" w:rsidP="00C63621">
      <w:pPr>
        <w:pStyle w:val="a9"/>
        <w:tabs>
          <w:tab w:val="left" w:pos="993"/>
          <w:tab w:val="left" w:pos="1134"/>
        </w:tabs>
        <w:ind w:left="0" w:firstLine="709"/>
        <w:contextualSpacing w:val="0"/>
        <w:jc w:val="center"/>
      </w:pPr>
      <w:r w:rsidRPr="00C63621">
        <w:rPr>
          <w:b/>
          <w:bCs/>
        </w:rPr>
        <w:t>Изменение тендерных заявок и их отзыв</w:t>
      </w:r>
    </w:p>
    <w:p w:rsidR="00B73C5A" w:rsidRPr="00C63621" w:rsidRDefault="00B73C5A" w:rsidP="00C63621">
      <w:pPr>
        <w:pStyle w:val="a9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contextualSpacing w:val="0"/>
        <w:jc w:val="both"/>
      </w:pPr>
      <w:bookmarkStart w:id="7" w:name="SUB4200"/>
      <w:bookmarkEnd w:id="7"/>
      <w:r w:rsidRPr="00C63621">
        <w:rPr>
          <w:color w:val="000000"/>
        </w:rPr>
        <w:lastRenderedPageBreak/>
        <w:t>Потенциальный поставщик при необходимости отзывает заявку в письменной форме до истечения окончательного срока их приема.</w:t>
      </w:r>
    </w:p>
    <w:p w:rsidR="00FB1E6B" w:rsidRPr="00C63621" w:rsidRDefault="00FB1E6B" w:rsidP="00C63621">
      <w:pPr>
        <w:pStyle w:val="a9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contextualSpacing w:val="0"/>
        <w:jc w:val="both"/>
      </w:pPr>
      <w:r w:rsidRPr="00C63621">
        <w:t>Уведомление потенциального поставщика об отзыве тендерной заявки должно быть направлено организатору тендера в письменной форме, но не позднее окончательного срока представления тендерных заявок.</w:t>
      </w:r>
    </w:p>
    <w:p w:rsidR="00FB1E6B" w:rsidRPr="00C63621" w:rsidRDefault="00FB1E6B" w:rsidP="00C63621">
      <w:pPr>
        <w:pStyle w:val="a9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contextualSpacing w:val="0"/>
        <w:jc w:val="both"/>
      </w:pPr>
      <w:r w:rsidRPr="00C63621">
        <w:t>Не допускается внесение изменений в тендерные заявки после истечения срока представления тендерных заявок.</w:t>
      </w:r>
    </w:p>
    <w:p w:rsidR="00FB1E6B" w:rsidRPr="00C63621" w:rsidRDefault="00FB1E6B" w:rsidP="00C63621">
      <w:pPr>
        <w:tabs>
          <w:tab w:val="left" w:pos="993"/>
          <w:tab w:val="left" w:pos="1134"/>
        </w:tabs>
        <w:ind w:firstLine="709"/>
        <w:jc w:val="both"/>
      </w:pPr>
    </w:p>
    <w:p w:rsidR="00FB1E6B" w:rsidRPr="00C63621" w:rsidRDefault="00FB1E6B" w:rsidP="00C63621">
      <w:pPr>
        <w:ind w:firstLine="709"/>
        <w:jc w:val="both"/>
      </w:pPr>
    </w:p>
    <w:p w:rsidR="00585738" w:rsidRPr="00C63621" w:rsidRDefault="00FB1E6B" w:rsidP="00C63621">
      <w:pPr>
        <w:pStyle w:val="a9"/>
        <w:ind w:left="0" w:firstLine="709"/>
        <w:contextualSpacing w:val="0"/>
        <w:jc w:val="center"/>
        <w:rPr>
          <w:b/>
          <w:bCs/>
        </w:rPr>
      </w:pPr>
      <w:r w:rsidRPr="00C63621">
        <w:rPr>
          <w:b/>
          <w:bCs/>
        </w:rPr>
        <w:t>Вскрытие тендерной комиссией конвертов с заявками на участие в закуп</w:t>
      </w:r>
      <w:r w:rsidR="00585738" w:rsidRPr="00C63621">
        <w:rPr>
          <w:b/>
          <w:bCs/>
        </w:rPr>
        <w:t>е</w:t>
      </w:r>
    </w:p>
    <w:p w:rsidR="00FB1E6B" w:rsidRPr="00C63621" w:rsidRDefault="00FB1E6B" w:rsidP="00C63621">
      <w:pPr>
        <w:pStyle w:val="a9"/>
        <w:ind w:left="0" w:firstLine="709"/>
        <w:contextualSpacing w:val="0"/>
        <w:jc w:val="center"/>
        <w:rPr>
          <w:b/>
          <w:bCs/>
        </w:rPr>
      </w:pPr>
      <w:r w:rsidRPr="00C63621">
        <w:rPr>
          <w:b/>
          <w:bCs/>
        </w:rPr>
        <w:t>способом тендера</w:t>
      </w:r>
    </w:p>
    <w:p w:rsidR="009B18DD" w:rsidRPr="006A1124" w:rsidRDefault="00FB1E6B" w:rsidP="00C63621">
      <w:pPr>
        <w:pStyle w:val="a9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contextualSpacing w:val="0"/>
        <w:jc w:val="both"/>
      </w:pPr>
      <w:bookmarkStart w:id="8" w:name="SUB5400"/>
      <w:bookmarkEnd w:id="8"/>
      <w:r w:rsidRPr="00C63621">
        <w:t xml:space="preserve">Вскрытие конвертов с заявками на участие в тендере производится тендерной комиссией </w:t>
      </w:r>
      <w:r w:rsidRPr="006A1124">
        <w:t xml:space="preserve">в </w:t>
      </w:r>
      <w:r w:rsidR="001945D7" w:rsidRPr="006A1124">
        <w:t>1</w:t>
      </w:r>
      <w:r w:rsidR="006A1124">
        <w:t>2</w:t>
      </w:r>
      <w:r w:rsidR="000C6855" w:rsidRPr="006A1124">
        <w:t xml:space="preserve"> </w:t>
      </w:r>
      <w:r w:rsidRPr="006A1124">
        <w:t xml:space="preserve"> часов 00 минут </w:t>
      </w:r>
      <w:r w:rsidR="006A1124" w:rsidRPr="006A1124">
        <w:rPr>
          <w:u w:val="single"/>
        </w:rPr>
        <w:t>18 апреля</w:t>
      </w:r>
      <w:r w:rsidR="00514420" w:rsidRPr="006A1124">
        <w:rPr>
          <w:u w:val="single"/>
        </w:rPr>
        <w:t xml:space="preserve"> </w:t>
      </w:r>
      <w:r w:rsidR="000C6855" w:rsidRPr="006A1124">
        <w:rPr>
          <w:u w:val="single"/>
        </w:rPr>
        <w:t>201</w:t>
      </w:r>
      <w:r w:rsidR="00D52B68" w:rsidRPr="006A1124">
        <w:rPr>
          <w:u w:val="single"/>
          <w:lang w:val="kk-KZ"/>
        </w:rPr>
        <w:t>7</w:t>
      </w:r>
      <w:r w:rsidR="003D72DA" w:rsidRPr="006A1124">
        <w:rPr>
          <w:u w:val="single"/>
        </w:rPr>
        <w:t xml:space="preserve"> </w:t>
      </w:r>
      <w:r w:rsidRPr="006A1124">
        <w:t xml:space="preserve">года </w:t>
      </w:r>
      <w:r w:rsidR="006A4FDB" w:rsidRPr="006A1124">
        <w:rPr>
          <w:i/>
        </w:rPr>
        <w:t xml:space="preserve">по адресу: </w:t>
      </w:r>
      <w:r w:rsidR="009B18DD" w:rsidRPr="006A1124">
        <w:rPr>
          <w:i/>
        </w:rPr>
        <w:t xml:space="preserve">г. </w:t>
      </w:r>
      <w:proofErr w:type="spellStart"/>
      <w:r w:rsidR="009B18DD" w:rsidRPr="006A1124">
        <w:rPr>
          <w:i/>
        </w:rPr>
        <w:t>Талдыкорган</w:t>
      </w:r>
      <w:proofErr w:type="spellEnd"/>
      <w:r w:rsidR="009B18DD" w:rsidRPr="006A1124">
        <w:rPr>
          <w:i/>
        </w:rPr>
        <w:t xml:space="preserve">, </w:t>
      </w:r>
      <w:proofErr w:type="spellStart"/>
      <w:proofErr w:type="gramStart"/>
      <w:r w:rsidR="009B18DD" w:rsidRPr="006A1124">
        <w:rPr>
          <w:i/>
        </w:rPr>
        <w:t>ул</w:t>
      </w:r>
      <w:proofErr w:type="spellEnd"/>
      <w:proofErr w:type="gramEnd"/>
      <w:r w:rsidR="009B18DD" w:rsidRPr="006A1124">
        <w:rPr>
          <w:i/>
        </w:rPr>
        <w:t xml:space="preserve"> </w:t>
      </w:r>
      <w:proofErr w:type="spellStart"/>
      <w:r w:rsidR="009B18DD" w:rsidRPr="006A1124">
        <w:rPr>
          <w:i/>
        </w:rPr>
        <w:t>Ескельды</w:t>
      </w:r>
      <w:proofErr w:type="spellEnd"/>
      <w:r w:rsidR="009B18DD" w:rsidRPr="006A1124">
        <w:rPr>
          <w:i/>
        </w:rPr>
        <w:t xml:space="preserve"> </w:t>
      </w:r>
      <w:proofErr w:type="spellStart"/>
      <w:r w:rsidR="009B18DD" w:rsidRPr="006A1124">
        <w:rPr>
          <w:i/>
        </w:rPr>
        <w:t>би</w:t>
      </w:r>
      <w:proofErr w:type="spellEnd"/>
      <w:r w:rsidR="009B18DD" w:rsidRPr="006A1124">
        <w:rPr>
          <w:i/>
        </w:rPr>
        <w:t xml:space="preserve"> 283</w:t>
      </w:r>
      <w:r w:rsidR="009B18DD" w:rsidRPr="006A1124">
        <w:t xml:space="preserve">, Поликлиника, 2 этаж, </w:t>
      </w:r>
      <w:r w:rsidR="006A1124" w:rsidRPr="006A1124">
        <w:t>кабинет 202</w:t>
      </w:r>
    </w:p>
    <w:p w:rsidR="00FB1E6B" w:rsidRPr="00C63621" w:rsidRDefault="009B18DD" w:rsidP="00C63621">
      <w:pPr>
        <w:pStyle w:val="a9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contextualSpacing w:val="0"/>
        <w:jc w:val="both"/>
      </w:pPr>
      <w:r>
        <w:rPr>
          <w:color w:val="FF0000"/>
        </w:rPr>
        <w:t xml:space="preserve"> </w:t>
      </w:r>
      <w:r w:rsidR="00FB1E6B" w:rsidRPr="00C63621">
        <w:t>Вскрытию подлежат конверты с заявками потенциальных поставщиков, представленные в сроки и в порядке, установленные в объявлении (уведомлении) организатора закупок и настоящей тендерной документации.</w:t>
      </w:r>
    </w:p>
    <w:p w:rsidR="00FB1E6B" w:rsidRPr="00C63621" w:rsidRDefault="00FB1E6B" w:rsidP="00C63621">
      <w:pPr>
        <w:pStyle w:val="a9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contextualSpacing w:val="0"/>
        <w:jc w:val="both"/>
      </w:pPr>
      <w:r w:rsidRPr="00C63621">
        <w:t>Потенциальные поставщики либо их уполномоченные представители вправе присутствовать при вскрытии конвертов с тендерными заявками.</w:t>
      </w:r>
    </w:p>
    <w:p w:rsidR="00FB1E6B" w:rsidRPr="00C63621" w:rsidRDefault="00FB1E6B" w:rsidP="00C63621">
      <w:pPr>
        <w:pStyle w:val="a9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contextualSpacing w:val="0"/>
        <w:jc w:val="both"/>
      </w:pPr>
      <w:r w:rsidRPr="00C63621">
        <w:t xml:space="preserve">Присутствующие на процедуре вскрытия конвертов с заявками на участие в тендере уполномоченные представители потенциальных поставщиков, подтверждая свое присутствие, должны предъявить документы, подтверждающие их полномочия и </w:t>
      </w:r>
      <w:r w:rsidRPr="006A1124">
        <w:t xml:space="preserve">зарегистрироваться в журнале регистрации потенциальных поставщиков в период </w:t>
      </w:r>
      <w:r w:rsidR="004B444E" w:rsidRPr="006A1124">
        <w:t xml:space="preserve">с </w:t>
      </w:r>
      <w:r w:rsidR="00C63621" w:rsidRPr="006A1124">
        <w:t>09</w:t>
      </w:r>
      <w:r w:rsidR="004B444E" w:rsidRPr="006A1124">
        <w:t>.00  до 1</w:t>
      </w:r>
      <w:r w:rsidR="00C63621" w:rsidRPr="006A1124">
        <w:t>0</w:t>
      </w:r>
      <w:r w:rsidRPr="006A1124">
        <w:t xml:space="preserve">.30 часов </w:t>
      </w:r>
      <w:r w:rsidRPr="006A1124">
        <w:rPr>
          <w:b/>
        </w:rPr>
        <w:t xml:space="preserve"> </w:t>
      </w:r>
      <w:r w:rsidR="00C63621" w:rsidRPr="006A1124">
        <w:rPr>
          <w:u w:val="single"/>
        </w:rPr>
        <w:t>1</w:t>
      </w:r>
      <w:r w:rsidR="00B511DA" w:rsidRPr="006A1124">
        <w:rPr>
          <w:u w:val="single"/>
        </w:rPr>
        <w:t>8</w:t>
      </w:r>
      <w:r w:rsidR="00E32438" w:rsidRPr="006A1124">
        <w:rPr>
          <w:u w:val="single"/>
        </w:rPr>
        <w:t xml:space="preserve"> </w:t>
      </w:r>
      <w:r w:rsidR="00B511DA" w:rsidRPr="006A1124">
        <w:rPr>
          <w:u w:val="single"/>
        </w:rPr>
        <w:t>апреля</w:t>
      </w:r>
      <w:r w:rsidR="007B47FB" w:rsidRPr="006A1124">
        <w:rPr>
          <w:u w:val="single"/>
        </w:rPr>
        <w:t xml:space="preserve"> </w:t>
      </w:r>
      <w:r w:rsidR="004B444E" w:rsidRPr="006A1124">
        <w:rPr>
          <w:u w:val="single"/>
        </w:rPr>
        <w:t>201</w:t>
      </w:r>
      <w:r w:rsidR="00D52B68" w:rsidRPr="006A1124">
        <w:rPr>
          <w:u w:val="single"/>
          <w:lang w:val="kk-KZ"/>
        </w:rPr>
        <w:t>7</w:t>
      </w:r>
      <w:r w:rsidR="00A150D7" w:rsidRPr="006A1124">
        <w:rPr>
          <w:u w:val="single"/>
        </w:rPr>
        <w:t xml:space="preserve"> </w:t>
      </w:r>
      <w:r w:rsidRPr="006A1124">
        <w:t xml:space="preserve">года по адресу: </w:t>
      </w:r>
      <w:r w:rsidR="009B18DD" w:rsidRPr="006A1124">
        <w:rPr>
          <w:i/>
        </w:rPr>
        <w:t xml:space="preserve">г. </w:t>
      </w:r>
      <w:proofErr w:type="spellStart"/>
      <w:r w:rsidR="009B18DD" w:rsidRPr="006A1124">
        <w:rPr>
          <w:i/>
        </w:rPr>
        <w:t>Талдыкорган</w:t>
      </w:r>
      <w:proofErr w:type="spellEnd"/>
      <w:r w:rsidR="009B18DD" w:rsidRPr="006A1124">
        <w:rPr>
          <w:i/>
        </w:rPr>
        <w:t xml:space="preserve">, </w:t>
      </w:r>
      <w:proofErr w:type="spellStart"/>
      <w:proofErr w:type="gramStart"/>
      <w:r w:rsidR="009B18DD" w:rsidRPr="006A1124">
        <w:rPr>
          <w:i/>
        </w:rPr>
        <w:t>ул</w:t>
      </w:r>
      <w:proofErr w:type="spellEnd"/>
      <w:proofErr w:type="gramEnd"/>
      <w:r w:rsidR="009B18DD" w:rsidRPr="006A1124">
        <w:rPr>
          <w:i/>
        </w:rPr>
        <w:t xml:space="preserve"> </w:t>
      </w:r>
      <w:proofErr w:type="spellStart"/>
      <w:r w:rsidR="009B18DD" w:rsidRPr="006A1124">
        <w:rPr>
          <w:i/>
        </w:rPr>
        <w:t>Ескельды</w:t>
      </w:r>
      <w:proofErr w:type="spellEnd"/>
      <w:r w:rsidR="009B18DD" w:rsidRPr="006A1124">
        <w:rPr>
          <w:i/>
        </w:rPr>
        <w:t xml:space="preserve"> </w:t>
      </w:r>
      <w:proofErr w:type="spellStart"/>
      <w:r w:rsidR="009B18DD" w:rsidRPr="006A1124">
        <w:rPr>
          <w:i/>
        </w:rPr>
        <w:t>би</w:t>
      </w:r>
      <w:proofErr w:type="spellEnd"/>
      <w:r w:rsidR="009B18DD" w:rsidRPr="006A1124">
        <w:rPr>
          <w:i/>
        </w:rPr>
        <w:t xml:space="preserve"> 283</w:t>
      </w:r>
      <w:r w:rsidR="009B18DD" w:rsidRPr="006A1124">
        <w:t>, Поликлиника,2 этаж</w:t>
      </w:r>
      <w:r w:rsidRPr="006A1124">
        <w:t xml:space="preserve">, </w:t>
      </w:r>
      <w:r w:rsidR="009B18DD" w:rsidRPr="006A1124">
        <w:t xml:space="preserve">212 кабинет, ответственное лицо за прием и регистрацию заявок на участие в тендере – </w:t>
      </w:r>
      <w:proofErr w:type="spellStart"/>
      <w:r w:rsidR="009B18DD" w:rsidRPr="006A1124">
        <w:t>Токенова</w:t>
      </w:r>
      <w:proofErr w:type="spellEnd"/>
      <w:r w:rsidR="009B18DD" w:rsidRPr="006A1124">
        <w:t xml:space="preserve"> К.Т., бухгалтер  по государственным закупкам </w:t>
      </w:r>
      <w:r w:rsidRPr="00C63621">
        <w:t>Потенциальные поставщики и их уполномоченные представители до процедуры вскрытия конвертов уведомляют тендерную комиссию о технических средствах аудиозаписи и видеосъемки, которые они намерены использовать для записи процедуры вскрытия конвертов с заявками на участие в тендере.</w:t>
      </w:r>
    </w:p>
    <w:p w:rsidR="00FB1E6B" w:rsidRPr="00C63621" w:rsidRDefault="00FB1E6B" w:rsidP="00C63621">
      <w:pPr>
        <w:pStyle w:val="a9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contextualSpacing w:val="0"/>
        <w:jc w:val="both"/>
        <w:rPr>
          <w:color w:val="000000"/>
        </w:rPr>
      </w:pPr>
      <w:r w:rsidRPr="00C63621">
        <w:rPr>
          <w:color w:val="000000"/>
        </w:rPr>
        <w:t>Не допускается вмешательство потенциальных поставщиков или их уполномоченных представителей, присутствующих на заседании тендерной комиссии по вскрытию конвертов с заявками на участие в тендере, в деятельность уполномоченного представителя организатора закупок, тендерной комиссии, секретаря тендерной комиссии.</w:t>
      </w:r>
    </w:p>
    <w:p w:rsidR="00FB1E6B" w:rsidRPr="00C63621" w:rsidRDefault="00FB1E6B" w:rsidP="00C63621">
      <w:pPr>
        <w:pStyle w:val="a9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contextualSpacing w:val="0"/>
        <w:jc w:val="both"/>
        <w:rPr>
          <w:color w:val="000000"/>
        </w:rPr>
      </w:pPr>
      <w:r w:rsidRPr="00C63621">
        <w:rPr>
          <w:color w:val="000000"/>
        </w:rPr>
        <w:t>На указанном заседании тендерной комиссии:</w:t>
      </w:r>
    </w:p>
    <w:p w:rsidR="00FB1E6B" w:rsidRPr="00C63621" w:rsidRDefault="00F54383" w:rsidP="00C63621">
      <w:pPr>
        <w:pStyle w:val="a9"/>
        <w:ind w:left="0" w:firstLine="709"/>
        <w:contextualSpacing w:val="0"/>
        <w:jc w:val="both"/>
        <w:rPr>
          <w:color w:val="000000"/>
        </w:rPr>
      </w:pPr>
      <w:r w:rsidRPr="00C63621">
        <w:rPr>
          <w:color w:val="000000"/>
        </w:rPr>
        <w:t>-</w:t>
      </w:r>
      <w:r w:rsidR="00FB1E6B" w:rsidRPr="00C63621">
        <w:rPr>
          <w:color w:val="000000"/>
        </w:rPr>
        <w:t>секретарь тендерной комиссии, сведения о котором указаны в настоящей тендерной документации, информирует присутствующих о:</w:t>
      </w:r>
    </w:p>
    <w:p w:rsidR="00FB1E6B" w:rsidRPr="00C63621" w:rsidRDefault="00FB1E6B" w:rsidP="00C63621">
      <w:pPr>
        <w:pStyle w:val="a9"/>
        <w:ind w:left="0" w:firstLine="709"/>
        <w:contextualSpacing w:val="0"/>
        <w:jc w:val="both"/>
        <w:rPr>
          <w:color w:val="000000"/>
        </w:rPr>
      </w:pPr>
      <w:r w:rsidRPr="00C63621">
        <w:rPr>
          <w:color w:val="000000"/>
        </w:rPr>
        <w:t>- о составе тендерной комиссии, секретаре тендерной комиссии;</w:t>
      </w:r>
    </w:p>
    <w:p w:rsidR="00FB1E6B" w:rsidRPr="00C63621" w:rsidRDefault="00FB1E6B" w:rsidP="00C63621">
      <w:pPr>
        <w:pStyle w:val="a9"/>
        <w:ind w:left="0" w:firstLine="709"/>
        <w:contextualSpacing w:val="0"/>
        <w:jc w:val="both"/>
        <w:rPr>
          <w:color w:val="000000"/>
        </w:rPr>
      </w:pPr>
      <w:r w:rsidRPr="00C63621">
        <w:rPr>
          <w:color w:val="000000"/>
        </w:rPr>
        <w:t>- количестве потенциальных поставщиков, получивших тендерную документацию;</w:t>
      </w:r>
    </w:p>
    <w:p w:rsidR="00FB1E6B" w:rsidRPr="00C63621" w:rsidRDefault="00FB1E6B" w:rsidP="00C63621">
      <w:pPr>
        <w:pStyle w:val="a9"/>
        <w:ind w:left="0" w:firstLine="709"/>
        <w:contextualSpacing w:val="0"/>
        <w:jc w:val="both"/>
        <w:rPr>
          <w:color w:val="000000"/>
        </w:rPr>
      </w:pPr>
      <w:r w:rsidRPr="00C63621">
        <w:rPr>
          <w:color w:val="000000"/>
        </w:rPr>
        <w:t>-</w:t>
      </w:r>
      <w:r w:rsidR="00C63621">
        <w:rPr>
          <w:color w:val="000000"/>
        </w:rPr>
        <w:t xml:space="preserve"> </w:t>
      </w:r>
      <w:r w:rsidRPr="00C63621">
        <w:rPr>
          <w:color w:val="000000"/>
        </w:rPr>
        <w:t>наличии либо отсутствии запросов потенциальных поставщиков, а также проведении организатором тендера встречи с потенциальными поставщиками по разъяснению положений тендерной документации;</w:t>
      </w:r>
    </w:p>
    <w:p w:rsidR="00FB1E6B" w:rsidRPr="00C63621" w:rsidRDefault="00FB1E6B" w:rsidP="00C63621">
      <w:pPr>
        <w:pStyle w:val="a9"/>
        <w:ind w:left="0" w:firstLine="709"/>
        <w:contextualSpacing w:val="0"/>
        <w:jc w:val="both"/>
      </w:pPr>
      <w:r w:rsidRPr="00C63621">
        <w:t>- наименование и адрес потенциальных поставщиков, участвующих в тендере, предложенные ими цены, условия поставки и оплаты, отзыв и изменения тендерных заявок, если они отражены документально, информацию о наличии документов, составляющих тендерную заявку, и регистрирует данную информацию в протоколе вскрытия конвертов с тендерными заявками.</w:t>
      </w:r>
    </w:p>
    <w:p w:rsidR="00FB1E6B" w:rsidRPr="00C63621" w:rsidRDefault="00FB1E6B" w:rsidP="00C63621">
      <w:pPr>
        <w:pStyle w:val="a9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contextualSpacing w:val="0"/>
        <w:jc w:val="both"/>
        <w:rPr>
          <w:color w:val="000000"/>
        </w:rPr>
      </w:pPr>
      <w:r w:rsidRPr="00C63621">
        <w:rPr>
          <w:color w:val="000000"/>
        </w:rPr>
        <w:t>Протокол заседания тендерной комиссии по вскрытию конвертов с заявками на участие в тендере подписывается и полистно парафируются всеми присутствующими на заседании членами тендерной комиссии, ее председателем, его заместителем, а также секретарем тендерной комиссии.</w:t>
      </w:r>
    </w:p>
    <w:p w:rsidR="00FB1E6B" w:rsidRPr="00C63621" w:rsidRDefault="00FB1E6B" w:rsidP="00C63621">
      <w:pPr>
        <w:pStyle w:val="a9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contextualSpacing w:val="0"/>
        <w:jc w:val="both"/>
      </w:pPr>
      <w:r w:rsidRPr="00C63621">
        <w:lastRenderedPageBreak/>
        <w:t>Копия протокола указанного заседания тендерной комиссии предоставляется потенциальным поставщикам или их уполномоченным представителям, присутствовавшим на заседании тендерной комиссии по вскрытию конвертов с заявками на участие в тендере, не позднее трех рабочих дней, следующих за днем указанного заседания тендерной комиссии, а отсутствующим - по их письменному запросу в срок, не позднее трех рабочих дней со дня получения запроса.</w:t>
      </w:r>
    </w:p>
    <w:p w:rsidR="00FB1E6B" w:rsidRPr="00C63621" w:rsidRDefault="00FB1E6B" w:rsidP="00C63621">
      <w:pPr>
        <w:ind w:firstLine="709"/>
        <w:jc w:val="both"/>
        <w:rPr>
          <w:color w:val="000000"/>
        </w:rPr>
      </w:pPr>
    </w:p>
    <w:p w:rsidR="00FB1E6B" w:rsidRPr="00C63621" w:rsidRDefault="00FB1E6B" w:rsidP="00C63621">
      <w:pPr>
        <w:pStyle w:val="a9"/>
        <w:ind w:left="0" w:firstLine="709"/>
        <w:contextualSpacing w:val="0"/>
        <w:jc w:val="center"/>
        <w:rPr>
          <w:b/>
        </w:rPr>
      </w:pPr>
      <w:bookmarkStart w:id="9" w:name="SUB5600"/>
      <w:bookmarkEnd w:id="9"/>
      <w:r w:rsidRPr="00C63621">
        <w:rPr>
          <w:b/>
        </w:rPr>
        <w:t>Оценка и сопоставление тендерных заявок</w:t>
      </w:r>
    </w:p>
    <w:p w:rsidR="000D4E60" w:rsidRPr="00C63621" w:rsidRDefault="000D4E60" w:rsidP="00C63621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</w:pPr>
      <w:r w:rsidRPr="00C63621">
        <w:rPr>
          <w:color w:val="000000"/>
        </w:rPr>
        <w:t xml:space="preserve">Тендерная комиссия осуществляет оценку и сопоставление тендерных заявок. </w:t>
      </w:r>
    </w:p>
    <w:p w:rsidR="00C63621" w:rsidRPr="00C63621" w:rsidRDefault="000D4E60" w:rsidP="00C63621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</w:pPr>
      <w:r w:rsidRPr="00C63621">
        <w:rPr>
          <w:color w:val="000000"/>
        </w:rPr>
        <w:t>В случае сомнений в достоверности представленных сведений, содержащихся в тендерных заявках, допускается принятие необходимых мер комиссией, за исключением действий комиссии, связанных с дополнением недостающими документами либо заменой документов, представленных в тендерной заявке.</w:t>
      </w:r>
    </w:p>
    <w:p w:rsidR="000D4E60" w:rsidRPr="00C63621" w:rsidRDefault="000D4E60" w:rsidP="00C63621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</w:pPr>
      <w:r w:rsidRPr="00C63621">
        <w:rPr>
          <w:color w:val="000000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информацию, размещенную на </w:t>
      </w:r>
      <w:proofErr w:type="spellStart"/>
      <w:r w:rsidRPr="00C63621">
        <w:rPr>
          <w:color w:val="000000"/>
        </w:rPr>
        <w:t>интернет-ресурсе</w:t>
      </w:r>
      <w:proofErr w:type="spellEnd"/>
      <w:r w:rsidRPr="00C63621">
        <w:rPr>
          <w:color w:val="000000"/>
        </w:rPr>
        <w:t xml:space="preserve"> уполномоченного органа, осуществляющего контроль за проведением процедур банкротства либо ликвидации, в части их наличия в перечне недобросовестных поставщиков рассматривает информацию на </w:t>
      </w:r>
      <w:proofErr w:type="spellStart"/>
      <w:r w:rsidRPr="00C63621">
        <w:rPr>
          <w:color w:val="000000"/>
        </w:rPr>
        <w:t>интернет-ресурсе</w:t>
      </w:r>
      <w:proofErr w:type="spellEnd"/>
      <w:r w:rsidRPr="00C63621">
        <w:rPr>
          <w:color w:val="000000"/>
        </w:rPr>
        <w:t xml:space="preserve"> уполномоченного органа в области здравоохранения.</w:t>
      </w:r>
    </w:p>
    <w:p w:rsidR="00FB1E6B" w:rsidRPr="00C63621" w:rsidRDefault="001B3024" w:rsidP="00C63621">
      <w:pPr>
        <w:pStyle w:val="a9"/>
        <w:ind w:left="0" w:firstLine="709"/>
        <w:contextualSpacing w:val="0"/>
        <w:jc w:val="both"/>
      </w:pPr>
      <w:r w:rsidRPr="00C63621">
        <w:t>41.</w:t>
      </w:r>
      <w:r w:rsidR="00FB1E6B" w:rsidRPr="00C63621">
        <w:t xml:space="preserve">При рассмотрении тендерных заявок комиссия предоставляет приоритет  потенциальным поставщикам – отечественным товаропроизводителям. </w:t>
      </w:r>
    </w:p>
    <w:p w:rsidR="00FF540A" w:rsidRPr="00C63621" w:rsidRDefault="00FB1E6B" w:rsidP="00C63621">
      <w:pPr>
        <w:pStyle w:val="a9"/>
        <w:ind w:left="0" w:firstLine="709"/>
        <w:contextualSpacing w:val="0"/>
        <w:jc w:val="both"/>
      </w:pPr>
      <w:r w:rsidRPr="00C63621">
        <w:t xml:space="preserve">В настоящей тендерной документации под отечественным производителем понимаются </w:t>
      </w:r>
      <w:r w:rsidR="00FF540A" w:rsidRPr="00C63621">
        <w:t xml:space="preserve">– </w:t>
      </w:r>
      <w:r w:rsidR="00FF540A" w:rsidRPr="00C63621">
        <w:rPr>
          <w:color w:val="000000"/>
        </w:rPr>
        <w:t>физическое или юридическое лицо, осуществляющее предпринимательскую деятельность, являющееся резидентом Республики Казахстан и производящее готовые к употреблению (применению) товары, полностью произведенные или переработанные в Республике Казахстан в соответствии с критериями достаточной переработки, подтвержденные уполномоченным органом по выдаче сертификата о происхождении товара для внутреннего обращения "CT-KZ".</w:t>
      </w:r>
      <w:r w:rsidRPr="00C63621">
        <w:t xml:space="preserve"> </w:t>
      </w:r>
    </w:p>
    <w:p w:rsidR="000E2672" w:rsidRDefault="00E82734" w:rsidP="00C63621">
      <w:pPr>
        <w:ind w:firstLine="709"/>
        <w:jc w:val="both"/>
      </w:pPr>
      <w:r w:rsidRPr="00C63621">
        <w:t xml:space="preserve">В случае, если в закупе товара участвует один потенциальный поставщик, являющийся отечественным товаропроизводителем и соответствующий требованиям Правил, то закуп признается несостоявшимся. Заказчик, организатор закупа </w:t>
      </w:r>
      <w:r w:rsidR="003A4918" w:rsidRPr="00C63621">
        <w:t>переходи</w:t>
      </w:r>
      <w:r w:rsidRPr="00C63621">
        <w:t>т к закупу способом из одного источника у данного потенциального поставщика, являющегося отечественным товаропроизводителем.</w:t>
      </w:r>
    </w:p>
    <w:p w:rsidR="000E2672" w:rsidRDefault="00E82734" w:rsidP="00C63621">
      <w:pPr>
        <w:ind w:firstLine="709"/>
        <w:jc w:val="both"/>
      </w:pPr>
      <w:r w:rsidRPr="00C63621">
        <w:t xml:space="preserve">В случае, если в закупе товара участвуют два и более потенциальных поставщиков, один из которых потенциальный поставщик, являющийся отечественным товаропроизводителем и соответствующий требованиям Правил, то закуп признается несостоявшимся. Заказчик, организатор закупа </w:t>
      </w:r>
      <w:r w:rsidR="00235516" w:rsidRPr="00C63621">
        <w:t>переходи</w:t>
      </w:r>
      <w:r w:rsidRPr="00C63621">
        <w:t xml:space="preserve">т к закупу способом из одного источника у данного потенциального поставщика, являющегося отечественным товаропроизводителем. </w:t>
      </w:r>
    </w:p>
    <w:p w:rsidR="00E82734" w:rsidRPr="00C63621" w:rsidRDefault="00E82734" w:rsidP="00C63621">
      <w:pPr>
        <w:ind w:firstLine="709"/>
        <w:jc w:val="both"/>
      </w:pPr>
      <w:r w:rsidRPr="00C63621">
        <w:t>В случае, если в закупе товара участвуют два и более потенциальных поставщиков, являющихся отечественными товаропроизводителями и соответствующих требованиям Правил, то по данному лоту допускаются только потенциальные поставщики, являющиеся отечественными товаропроизводителями, и тендерные заявки остальных потенциальных поставщиков отклоняются.</w:t>
      </w:r>
    </w:p>
    <w:p w:rsidR="000E2672" w:rsidRDefault="00022741" w:rsidP="00C63621">
      <w:pPr>
        <w:ind w:firstLine="709"/>
        <w:jc w:val="both"/>
        <w:rPr>
          <w:color w:val="000000"/>
        </w:rPr>
      </w:pPr>
      <w:r w:rsidRPr="00C63621">
        <w:rPr>
          <w:color w:val="000000"/>
        </w:rPr>
        <w:t>При необходимости заказчик или организатор закупа привлекают эксперта или экспертов из профильных специальностей.</w:t>
      </w:r>
    </w:p>
    <w:p w:rsidR="000E2672" w:rsidRDefault="00022741" w:rsidP="00C63621">
      <w:pPr>
        <w:ind w:firstLine="709"/>
        <w:jc w:val="both"/>
      </w:pPr>
      <w:r w:rsidRPr="00C63621">
        <w:t>Эксперт дает экспертное заключение по технической спецификации (характеристике)</w:t>
      </w:r>
      <w:r w:rsidR="00554FF7" w:rsidRPr="00C63621">
        <w:t xml:space="preserve"> </w:t>
      </w:r>
      <w:r w:rsidRPr="00C63621">
        <w:t>товаров на соответствие предлагаемых потенциальными поставщиками товаров требованиям к закупаемым товарам, положениям тендерной документации.</w:t>
      </w:r>
    </w:p>
    <w:p w:rsidR="000E2672" w:rsidRDefault="00022741" w:rsidP="00C63621">
      <w:pPr>
        <w:ind w:firstLine="709"/>
        <w:jc w:val="both"/>
      </w:pPr>
      <w:r w:rsidRPr="00C63621">
        <w:t>Эксперт не участвует в голосовании при принятии тендерной комиссией решения. Экспертное заключение оформляется в письменном виде, подписывается экспертом и прилагается к протоколу заседания комиссии.</w:t>
      </w:r>
    </w:p>
    <w:p w:rsidR="000E2672" w:rsidRDefault="00022741" w:rsidP="00C63621">
      <w:pPr>
        <w:ind w:firstLine="709"/>
        <w:jc w:val="both"/>
      </w:pPr>
      <w:r w:rsidRPr="00C63621">
        <w:t>Экспертное заключение рассматривается комиссией при оценке и сопоставлении тендерных заявок, определении победителя.</w:t>
      </w:r>
    </w:p>
    <w:p w:rsidR="000E2672" w:rsidRDefault="00D7784A" w:rsidP="00C63621">
      <w:pPr>
        <w:ind w:firstLine="709"/>
        <w:jc w:val="both"/>
        <w:rPr>
          <w:b/>
          <w:color w:val="000000"/>
        </w:rPr>
      </w:pPr>
      <w:r w:rsidRPr="00C63621">
        <w:t>42.</w:t>
      </w:r>
      <w:r w:rsidR="002F49DE" w:rsidRPr="00C63621">
        <w:rPr>
          <w:color w:val="000000"/>
        </w:rPr>
        <w:t xml:space="preserve"> </w:t>
      </w:r>
      <w:r w:rsidR="002F49DE" w:rsidRPr="00C63621">
        <w:rPr>
          <w:b/>
          <w:color w:val="000000"/>
        </w:rPr>
        <w:t>Тендерная комиссия отклоняет тендерную заявку в целом или по лоту в случаях:</w:t>
      </w:r>
    </w:p>
    <w:p w:rsidR="000E2672" w:rsidRDefault="002F49DE" w:rsidP="00C63621">
      <w:pPr>
        <w:ind w:firstLine="709"/>
        <w:jc w:val="both"/>
        <w:rPr>
          <w:color w:val="000000"/>
        </w:rPr>
      </w:pPr>
      <w:r w:rsidRPr="00C63621">
        <w:rPr>
          <w:color w:val="000000"/>
        </w:rPr>
        <w:lastRenderedPageBreak/>
        <w:t>1) непредставления гарантийного обеспечения тендерной заявки в соответствии с требованиями</w:t>
      </w:r>
      <w:r w:rsidR="00AB14E9" w:rsidRPr="00C63621">
        <w:rPr>
          <w:color w:val="000000"/>
        </w:rPr>
        <w:t xml:space="preserve"> Приложения</w:t>
      </w:r>
      <w:r w:rsidR="003F5CBA" w:rsidRPr="00C63621">
        <w:rPr>
          <w:color w:val="000000"/>
        </w:rPr>
        <w:t xml:space="preserve"> 7</w:t>
      </w:r>
      <w:r w:rsidR="00E6631B" w:rsidRPr="00C63621">
        <w:rPr>
          <w:color w:val="000000"/>
        </w:rPr>
        <w:t xml:space="preserve"> Т</w:t>
      </w:r>
      <w:r w:rsidR="00A44ECB" w:rsidRPr="00C63621">
        <w:rPr>
          <w:color w:val="000000"/>
        </w:rPr>
        <w:t>ендерной документации</w:t>
      </w:r>
      <w:r w:rsidRPr="00C63621">
        <w:rPr>
          <w:color w:val="000000"/>
        </w:rPr>
        <w:t>;</w:t>
      </w:r>
    </w:p>
    <w:p w:rsidR="000E2672" w:rsidRDefault="002F49DE" w:rsidP="00C63621">
      <w:pPr>
        <w:ind w:firstLine="709"/>
        <w:jc w:val="both"/>
        <w:rPr>
          <w:color w:val="000000"/>
        </w:rPr>
      </w:pPr>
      <w:r w:rsidRPr="00C63621">
        <w:rPr>
          <w:color w:val="000000"/>
        </w:rPr>
        <w:t>2) непредставления копии свидетельства о государственной регистрации (перерегистрации) юридического лица либо справки о государственной регистрации (перерегистрации) юридического лица;</w:t>
      </w:r>
    </w:p>
    <w:p w:rsidR="000E2672" w:rsidRDefault="002F49DE" w:rsidP="00C63621">
      <w:pPr>
        <w:ind w:firstLine="709"/>
        <w:jc w:val="both"/>
        <w:rPr>
          <w:color w:val="000000"/>
        </w:rPr>
      </w:pPr>
      <w:r w:rsidRPr="00C63621">
        <w:rPr>
          <w:color w:val="000000"/>
        </w:rPr>
        <w:t>3) непредставления копии устава или выписки о составе учредителей, участников или выписки из реестра держателей акций или копии учредительного договора в случаях, предусмотренных</w:t>
      </w:r>
      <w:r w:rsidR="00563EE1" w:rsidRPr="00C63621">
        <w:rPr>
          <w:color w:val="000000"/>
        </w:rPr>
        <w:t xml:space="preserve"> Тендерной документацией</w:t>
      </w:r>
      <w:r w:rsidRPr="00C63621">
        <w:rPr>
          <w:color w:val="000000"/>
        </w:rPr>
        <w:t>;</w:t>
      </w:r>
    </w:p>
    <w:p w:rsidR="000E2672" w:rsidRDefault="002F49DE" w:rsidP="00C63621">
      <w:pPr>
        <w:ind w:firstLine="709"/>
        <w:jc w:val="both"/>
        <w:rPr>
          <w:color w:val="000000"/>
        </w:rPr>
      </w:pPr>
      <w:r w:rsidRPr="00C63621">
        <w:rPr>
          <w:color w:val="000000"/>
        </w:rPr>
        <w:t>4) непредставления копии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органом, копии документа, удостоверяющего личность (для физического лица, осуществляющего предпринимательскую деятельность);</w:t>
      </w:r>
    </w:p>
    <w:p w:rsidR="000E2672" w:rsidRDefault="002F49DE" w:rsidP="00C63621">
      <w:pPr>
        <w:ind w:firstLine="709"/>
        <w:jc w:val="both"/>
        <w:rPr>
          <w:color w:val="000000"/>
        </w:rPr>
      </w:pPr>
      <w:r w:rsidRPr="00C63621">
        <w:rPr>
          <w:color w:val="000000"/>
        </w:rPr>
        <w:t xml:space="preserve">5) непредставления копий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органов, либо непредставления нотариально засвидетельствованных копий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 в случае отсутствия сведений в информационных системах государственных органов; </w:t>
      </w:r>
    </w:p>
    <w:p w:rsidR="000E2672" w:rsidRDefault="002F49DE" w:rsidP="00C63621">
      <w:pPr>
        <w:ind w:firstLine="709"/>
        <w:jc w:val="both"/>
        <w:rPr>
          <w:color w:val="000000"/>
        </w:rPr>
      </w:pPr>
      <w:r w:rsidRPr="00C63621">
        <w:rPr>
          <w:color w:val="000000"/>
        </w:rPr>
        <w:t>6) непредставления сведений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страхование, полученных посредством веб-портала "электронного правительства" не ранее одного месяца, предшествующего дате вскрытия конвертов;</w:t>
      </w:r>
    </w:p>
    <w:p w:rsidR="000E2672" w:rsidRDefault="002F49DE" w:rsidP="00C63621">
      <w:pPr>
        <w:ind w:firstLine="709"/>
        <w:jc w:val="both"/>
        <w:rPr>
          <w:color w:val="000000"/>
        </w:rPr>
      </w:pPr>
      <w:r w:rsidRPr="00C63621">
        <w:rPr>
          <w:color w:val="000000"/>
        </w:rPr>
        <w:t>7) наличия в сведениях соответствующего органа государственных доходов информации о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 (за исключением сумм, по которым изменены сроки уплаты, не отраженных в общей сумме задолженности);</w:t>
      </w:r>
    </w:p>
    <w:p w:rsidR="000E2672" w:rsidRDefault="002F49DE" w:rsidP="00C63621">
      <w:pPr>
        <w:ind w:firstLine="709"/>
        <w:jc w:val="both"/>
        <w:rPr>
          <w:color w:val="000000"/>
        </w:rPr>
      </w:pPr>
      <w:r w:rsidRPr="00C63621">
        <w:rPr>
          <w:color w:val="000000"/>
        </w:rPr>
        <w:t>8) непредставления подписанного оригинала справки банка об отсутствии просроченной задолженности согласно требованиям</w:t>
      </w:r>
      <w:r w:rsidR="00AB14E9" w:rsidRPr="00C63621">
        <w:rPr>
          <w:color w:val="000000"/>
        </w:rPr>
        <w:t xml:space="preserve"> Приложения</w:t>
      </w:r>
      <w:r w:rsidR="00852BC8" w:rsidRPr="00C63621">
        <w:rPr>
          <w:color w:val="000000"/>
        </w:rPr>
        <w:t xml:space="preserve"> 6</w:t>
      </w:r>
      <w:r w:rsidR="00AB14E9" w:rsidRPr="00C63621">
        <w:rPr>
          <w:color w:val="000000"/>
        </w:rPr>
        <w:t xml:space="preserve"> Тендерной документации</w:t>
      </w:r>
      <w:r w:rsidRPr="00C63621">
        <w:rPr>
          <w:color w:val="000000"/>
        </w:rPr>
        <w:t>;</w:t>
      </w:r>
    </w:p>
    <w:p w:rsidR="000E2672" w:rsidRDefault="002F49DE" w:rsidP="00C63621">
      <w:pPr>
        <w:ind w:firstLine="709"/>
        <w:jc w:val="both"/>
        <w:rPr>
          <w:color w:val="000000"/>
        </w:rPr>
      </w:pPr>
      <w:r w:rsidRPr="00C63621">
        <w:rPr>
          <w:color w:val="000000"/>
        </w:rPr>
        <w:t>9) наличия в справке банка или филиала банка просроченной задолженности по обязательствам потенциального поставщика, длящейся более трех месяцев, предшествующих дате выдачи данной справки;</w:t>
      </w:r>
    </w:p>
    <w:p w:rsidR="000E2672" w:rsidRDefault="002F49DE" w:rsidP="00C63621">
      <w:pPr>
        <w:ind w:firstLine="709"/>
        <w:jc w:val="both"/>
        <w:rPr>
          <w:color w:val="000000"/>
        </w:rPr>
      </w:pPr>
      <w:r w:rsidRPr="00C63621">
        <w:rPr>
          <w:color w:val="000000"/>
        </w:rPr>
        <w:t xml:space="preserve">10) непредставления сведений о квалификации </w:t>
      </w:r>
      <w:r w:rsidR="00AB14E9" w:rsidRPr="00C63621">
        <w:rPr>
          <w:color w:val="000000"/>
        </w:rPr>
        <w:t xml:space="preserve"> в соответствии  с  требованиями Приложения</w:t>
      </w:r>
      <w:r w:rsidR="00852BC8" w:rsidRPr="00C63621">
        <w:rPr>
          <w:color w:val="000000"/>
        </w:rPr>
        <w:t xml:space="preserve"> 5</w:t>
      </w:r>
      <w:r w:rsidR="00AB14E9" w:rsidRPr="00C63621">
        <w:rPr>
          <w:color w:val="000000"/>
        </w:rPr>
        <w:t xml:space="preserve"> Тендерной документации</w:t>
      </w:r>
      <w:r w:rsidRPr="00C63621">
        <w:rPr>
          <w:color w:val="000000"/>
        </w:rPr>
        <w:t>;</w:t>
      </w:r>
    </w:p>
    <w:p w:rsidR="000E2672" w:rsidRDefault="002F49DE" w:rsidP="00C63621">
      <w:pPr>
        <w:ind w:firstLine="709"/>
        <w:jc w:val="both"/>
        <w:rPr>
          <w:color w:val="000000"/>
        </w:rPr>
      </w:pPr>
      <w:r w:rsidRPr="00C63621">
        <w:rPr>
          <w:color w:val="000000"/>
        </w:rPr>
        <w:t>11) непредставления технической спецификации в соответствии с требованиями</w:t>
      </w:r>
      <w:r w:rsidR="00AB14E9" w:rsidRPr="00C63621">
        <w:rPr>
          <w:color w:val="000000"/>
        </w:rPr>
        <w:t xml:space="preserve"> Приложения</w:t>
      </w:r>
      <w:r w:rsidR="00852BC8" w:rsidRPr="00C63621">
        <w:rPr>
          <w:color w:val="000000"/>
        </w:rPr>
        <w:t xml:space="preserve"> 2</w:t>
      </w:r>
      <w:r w:rsidR="00AB14E9" w:rsidRPr="00C63621">
        <w:rPr>
          <w:color w:val="000000"/>
        </w:rPr>
        <w:t xml:space="preserve"> Тендерной документации;</w:t>
      </w:r>
    </w:p>
    <w:p w:rsidR="000E2672" w:rsidRDefault="002F49DE" w:rsidP="00C63621">
      <w:pPr>
        <w:ind w:firstLine="709"/>
        <w:jc w:val="both"/>
        <w:rPr>
          <w:color w:val="000000"/>
        </w:rPr>
      </w:pPr>
      <w:r w:rsidRPr="00C63621">
        <w:rPr>
          <w:color w:val="000000"/>
        </w:rPr>
        <w:t>12) представления потенциальным поставщиком технической спецификации, не соответствующей требованиям</w:t>
      </w:r>
      <w:r w:rsidR="0011552F" w:rsidRPr="00C63621">
        <w:rPr>
          <w:color w:val="000000"/>
        </w:rPr>
        <w:t xml:space="preserve"> Приложения</w:t>
      </w:r>
      <w:r w:rsidR="00852BC8" w:rsidRPr="00C63621">
        <w:rPr>
          <w:color w:val="000000"/>
        </w:rPr>
        <w:t xml:space="preserve"> 2</w:t>
      </w:r>
      <w:r w:rsidR="0011552F" w:rsidRPr="00C63621">
        <w:rPr>
          <w:color w:val="000000"/>
        </w:rPr>
        <w:t xml:space="preserve"> Тендерной документации;</w:t>
      </w:r>
    </w:p>
    <w:p w:rsidR="000E2672" w:rsidRDefault="002F49DE" w:rsidP="00C63621">
      <w:pPr>
        <w:ind w:firstLine="709"/>
        <w:jc w:val="both"/>
        <w:rPr>
          <w:color w:val="000000"/>
        </w:rPr>
      </w:pPr>
      <w:r w:rsidRPr="00C63621">
        <w:rPr>
          <w:color w:val="000000"/>
        </w:rPr>
        <w:t>13) установления факта представления недостоверной информации;</w:t>
      </w:r>
    </w:p>
    <w:p w:rsidR="000E2672" w:rsidRDefault="002F49DE" w:rsidP="00C63621">
      <w:pPr>
        <w:ind w:firstLine="709"/>
        <w:jc w:val="both"/>
        <w:rPr>
          <w:color w:val="000000"/>
        </w:rPr>
      </w:pPr>
      <w:r w:rsidRPr="00C63621">
        <w:rPr>
          <w:color w:val="000000"/>
        </w:rPr>
        <w:t>14) применения процедуры банкротства, ликвидации и (или) наличия в перечне недобросовестных поставщиков;</w:t>
      </w:r>
    </w:p>
    <w:p w:rsidR="000E2672" w:rsidRDefault="002F49DE" w:rsidP="00C63621">
      <w:pPr>
        <w:ind w:firstLine="709"/>
        <w:jc w:val="both"/>
        <w:rPr>
          <w:color w:val="000000"/>
        </w:rPr>
      </w:pPr>
      <w:r w:rsidRPr="00C63621">
        <w:rPr>
          <w:color w:val="000000"/>
        </w:rPr>
        <w:t>15) непредставления документов, подтверждающих соответствие предлагаемых товаров требованиям, предусмотренным </w:t>
      </w:r>
      <w:r w:rsidR="003F5CBA" w:rsidRPr="00C63621">
        <w:rPr>
          <w:color w:val="000000"/>
        </w:rPr>
        <w:t xml:space="preserve"> </w:t>
      </w:r>
      <w:r w:rsidRPr="00C63621">
        <w:rPr>
          <w:color w:val="000000"/>
        </w:rPr>
        <w:t>главой 4 Правил;</w:t>
      </w:r>
    </w:p>
    <w:p w:rsidR="000E2672" w:rsidRDefault="002F49DE" w:rsidP="00C63621">
      <w:pPr>
        <w:ind w:firstLine="709"/>
        <w:jc w:val="both"/>
        <w:rPr>
          <w:color w:val="000000"/>
        </w:rPr>
      </w:pPr>
      <w:r w:rsidRPr="00C63621">
        <w:rPr>
          <w:color w:val="000000"/>
        </w:rPr>
        <w:t>16) непредставления копии акта проверки наличия условий для хранения и транспортировки лекарственных средств, изделий медицинского назначения и медицинской техники, выданного территориальными подразделениями уполномоченного органа в сфере обращения лекарственных средств, при необходимости акта санитарно-эпидемиологического обследования о наличии "</w:t>
      </w:r>
      <w:proofErr w:type="spellStart"/>
      <w:r w:rsidRPr="00C63621">
        <w:rPr>
          <w:color w:val="000000"/>
        </w:rPr>
        <w:t>холодовой</w:t>
      </w:r>
      <w:proofErr w:type="spellEnd"/>
      <w:r w:rsidRPr="00C63621">
        <w:rPr>
          <w:color w:val="000000"/>
        </w:rPr>
        <w:t xml:space="preserve"> цепи" в соответствии с подпунктом 14) пункта 62 </w:t>
      </w:r>
      <w:r w:rsidR="003F5CBA" w:rsidRPr="00C63621">
        <w:rPr>
          <w:color w:val="000000"/>
        </w:rPr>
        <w:t xml:space="preserve"> </w:t>
      </w:r>
      <w:r w:rsidRPr="00C63621">
        <w:rPr>
          <w:color w:val="000000"/>
        </w:rPr>
        <w:t xml:space="preserve"> Правил, за исключением случая представления потенциальным поставщиком сертификата надлежащей дистрибьюторской практики GDP;</w:t>
      </w:r>
    </w:p>
    <w:p w:rsidR="000E2672" w:rsidRDefault="003F5CBA" w:rsidP="00C63621">
      <w:pPr>
        <w:ind w:firstLine="709"/>
        <w:jc w:val="both"/>
        <w:rPr>
          <w:color w:val="000000"/>
        </w:rPr>
      </w:pPr>
      <w:r w:rsidRPr="00C63621">
        <w:rPr>
          <w:color w:val="000000"/>
        </w:rPr>
        <w:lastRenderedPageBreak/>
        <w:t>17</w:t>
      </w:r>
      <w:r w:rsidR="002F49DE" w:rsidRPr="00C63621">
        <w:rPr>
          <w:color w:val="000000"/>
        </w:rPr>
        <w:t xml:space="preserve">) установленных пунктами 26, 30 Правил; </w:t>
      </w:r>
    </w:p>
    <w:p w:rsidR="000E2672" w:rsidRDefault="003F5CBA" w:rsidP="00C63621">
      <w:pPr>
        <w:ind w:firstLine="709"/>
        <w:jc w:val="both"/>
        <w:rPr>
          <w:color w:val="000000"/>
        </w:rPr>
      </w:pPr>
      <w:r w:rsidRPr="00C63621">
        <w:rPr>
          <w:color w:val="000000"/>
        </w:rPr>
        <w:t>18</w:t>
      </w:r>
      <w:r w:rsidR="002F49DE" w:rsidRPr="00C63621">
        <w:rPr>
          <w:color w:val="000000"/>
        </w:rPr>
        <w:t>) если тендерная заявка имеет более короткий срок действия, чем указано в условиях в тендерной документации;</w:t>
      </w:r>
    </w:p>
    <w:p w:rsidR="000E2672" w:rsidRDefault="002F49DE" w:rsidP="00C63621">
      <w:pPr>
        <w:ind w:firstLine="709"/>
        <w:jc w:val="both"/>
        <w:rPr>
          <w:color w:val="000000"/>
        </w:rPr>
      </w:pPr>
      <w:r w:rsidRPr="00C63621">
        <w:rPr>
          <w:color w:val="000000"/>
        </w:rPr>
        <w:t>1</w:t>
      </w:r>
      <w:r w:rsidR="003F5CBA" w:rsidRPr="00C63621">
        <w:rPr>
          <w:color w:val="000000"/>
        </w:rPr>
        <w:t>9</w:t>
      </w:r>
      <w:r w:rsidRPr="00C63621">
        <w:rPr>
          <w:color w:val="000000"/>
        </w:rPr>
        <w:t>) если не представлена либо представлена не подписанная таблица цен;</w:t>
      </w:r>
    </w:p>
    <w:p w:rsidR="000E2672" w:rsidRDefault="003F5CBA" w:rsidP="00C63621">
      <w:pPr>
        <w:ind w:firstLine="709"/>
        <w:jc w:val="both"/>
        <w:rPr>
          <w:color w:val="000000"/>
        </w:rPr>
      </w:pPr>
      <w:r w:rsidRPr="00C63621">
        <w:rPr>
          <w:color w:val="000000"/>
        </w:rPr>
        <w:t>20</w:t>
      </w:r>
      <w:r w:rsidR="002F49DE" w:rsidRPr="00C63621">
        <w:rPr>
          <w:color w:val="000000"/>
        </w:rPr>
        <w:t>) представления таблицы цен с закупочной ценой выше цены, выделенной для закупа по соответствующему лоту и (или) предельной цены, установленной уполномоченным органом;</w:t>
      </w:r>
    </w:p>
    <w:p w:rsidR="00D7784A" w:rsidRPr="00C63621" w:rsidRDefault="003F5CBA" w:rsidP="00C63621">
      <w:pPr>
        <w:ind w:firstLine="709"/>
        <w:jc w:val="both"/>
      </w:pPr>
      <w:r w:rsidRPr="00C63621">
        <w:rPr>
          <w:color w:val="000000"/>
        </w:rPr>
        <w:t>21</w:t>
      </w:r>
      <w:r w:rsidR="002F49DE" w:rsidRPr="00C63621">
        <w:rPr>
          <w:color w:val="000000"/>
        </w:rPr>
        <w:t xml:space="preserve">) представления тендерной заявки в </w:t>
      </w:r>
      <w:proofErr w:type="spellStart"/>
      <w:r w:rsidR="002F49DE" w:rsidRPr="00C63621">
        <w:rPr>
          <w:color w:val="000000"/>
        </w:rPr>
        <w:t>непрошитом</w:t>
      </w:r>
      <w:proofErr w:type="spellEnd"/>
      <w:r w:rsidR="002F49DE" w:rsidRPr="00C63621">
        <w:rPr>
          <w:color w:val="000000"/>
        </w:rPr>
        <w:t xml:space="preserve"> виде, с непронумерованными страницами, не заверенной подписью, без указания на конверте наименования или юридического адреса потенциального поставщика, заказчика или организатора закупа.</w:t>
      </w:r>
    </w:p>
    <w:p w:rsidR="000E2672" w:rsidRDefault="0043353B" w:rsidP="000E2672">
      <w:pPr>
        <w:ind w:firstLine="709"/>
        <w:jc w:val="both"/>
        <w:rPr>
          <w:color w:val="000000"/>
        </w:rPr>
      </w:pPr>
      <w:r w:rsidRPr="00C63621">
        <w:rPr>
          <w:color w:val="000000"/>
        </w:rPr>
        <w:t>44.Если тендер в целом или какой-либо его лот признаны несостоявшимися, заказчик или организатор закупа изменяют содержание и условия тендера и проводят повторный тендер в соответствии с разделом 2 Правил.</w:t>
      </w:r>
    </w:p>
    <w:p w:rsidR="000E2672" w:rsidRDefault="0043353B" w:rsidP="000E2672">
      <w:pPr>
        <w:ind w:firstLine="709"/>
        <w:jc w:val="both"/>
        <w:rPr>
          <w:color w:val="000000"/>
        </w:rPr>
      </w:pPr>
      <w:r w:rsidRPr="00C63621">
        <w:rPr>
          <w:color w:val="000000"/>
        </w:rPr>
        <w:t>45. Если тендер в целом или какой-либо лот признаны несостоявшимися по основанию подачи только одной заявки, соответствующей требованиям тендерной документации, то заказчиком или организатором закупа осуществляется закуп способом из одного источника у потенциального поставщика, подавшего данную заявку.</w:t>
      </w:r>
    </w:p>
    <w:p w:rsidR="000E2672" w:rsidRDefault="0043353B" w:rsidP="000E2672">
      <w:pPr>
        <w:ind w:firstLine="709"/>
        <w:jc w:val="both"/>
        <w:rPr>
          <w:color w:val="000000"/>
        </w:rPr>
      </w:pPr>
      <w:r w:rsidRPr="00C63621">
        <w:rPr>
          <w:color w:val="000000"/>
        </w:rPr>
        <w:t>46. Закуп способом тендера или его какой - либо лот признаются несостоявшимися по одному из следующих оснований:</w:t>
      </w:r>
    </w:p>
    <w:p w:rsidR="000E2672" w:rsidRDefault="0043353B" w:rsidP="000E2672">
      <w:pPr>
        <w:ind w:firstLine="709"/>
        <w:jc w:val="both"/>
        <w:rPr>
          <w:color w:val="000000"/>
        </w:rPr>
      </w:pPr>
      <w:r w:rsidRPr="00C63621">
        <w:rPr>
          <w:color w:val="000000"/>
        </w:rPr>
        <w:t>1) отсутствия представленных тендерных заявок;</w:t>
      </w:r>
    </w:p>
    <w:p w:rsidR="000E2672" w:rsidRDefault="0043353B" w:rsidP="000E2672">
      <w:pPr>
        <w:ind w:firstLine="709"/>
        <w:jc w:val="both"/>
        <w:rPr>
          <w:color w:val="000000"/>
        </w:rPr>
      </w:pPr>
      <w:r w:rsidRPr="00C63621">
        <w:rPr>
          <w:color w:val="000000"/>
        </w:rPr>
        <w:t>2) представления менее двух тендерных заявок;</w:t>
      </w:r>
    </w:p>
    <w:p w:rsidR="000E2672" w:rsidRDefault="0043353B" w:rsidP="000E2672">
      <w:pPr>
        <w:ind w:firstLine="709"/>
        <w:jc w:val="both"/>
        <w:rPr>
          <w:color w:val="000000"/>
        </w:rPr>
      </w:pPr>
      <w:r w:rsidRPr="00C63621">
        <w:rPr>
          <w:color w:val="000000"/>
        </w:rPr>
        <w:t>3) если не допущен ни один потенциальный поставщик;</w:t>
      </w:r>
    </w:p>
    <w:p w:rsidR="00C52845" w:rsidRPr="00C63621" w:rsidRDefault="0043353B" w:rsidP="000E2672">
      <w:pPr>
        <w:ind w:firstLine="709"/>
        <w:jc w:val="both"/>
        <w:rPr>
          <w:color w:val="000000"/>
        </w:rPr>
      </w:pPr>
      <w:r w:rsidRPr="00C63621">
        <w:rPr>
          <w:color w:val="000000"/>
        </w:rPr>
        <w:t>4) если допущен один потенциальный поставщик.</w:t>
      </w:r>
    </w:p>
    <w:p w:rsidR="000E2672" w:rsidRDefault="00C52845" w:rsidP="000E2672">
      <w:pPr>
        <w:ind w:firstLine="709"/>
        <w:jc w:val="both"/>
        <w:rPr>
          <w:color w:val="000000"/>
        </w:rPr>
      </w:pPr>
      <w:r w:rsidRPr="00C63621">
        <w:rPr>
          <w:color w:val="000000"/>
        </w:rPr>
        <w:t>47</w:t>
      </w:r>
      <w:r w:rsidR="00DF192A" w:rsidRPr="00C63621">
        <w:rPr>
          <w:color w:val="000000"/>
        </w:rPr>
        <w:t>.</w:t>
      </w:r>
      <w:r w:rsidR="0043353B" w:rsidRPr="00C63621">
        <w:rPr>
          <w:color w:val="000000"/>
        </w:rPr>
        <w:t>Победитель тендера определяется на основе наименьшей цены.</w:t>
      </w:r>
    </w:p>
    <w:p w:rsidR="000E2672" w:rsidRDefault="007A3846" w:rsidP="000E2672">
      <w:pPr>
        <w:ind w:firstLine="709"/>
        <w:jc w:val="both"/>
        <w:rPr>
          <w:color w:val="000000"/>
        </w:rPr>
      </w:pPr>
      <w:bookmarkStart w:id="10" w:name="SUB9100"/>
      <w:bookmarkStart w:id="11" w:name="SUB230700"/>
      <w:bookmarkEnd w:id="10"/>
      <w:bookmarkEnd w:id="11"/>
      <w:r w:rsidRPr="00C63621">
        <w:rPr>
          <w:color w:val="000000"/>
        </w:rPr>
        <w:t>48.</w:t>
      </w:r>
      <w:r w:rsidR="00DF192A" w:rsidRPr="00C63621">
        <w:rPr>
          <w:color w:val="000000"/>
        </w:rPr>
        <w:t xml:space="preserve"> В течение трех календарных дней со дня подведения итогов тендера, организатор закупа письменно уведомляют об этом всех принявших участие в тендере потенциальных поставщиков о результатах тендера путем направления уведомления и копии протокола итогов потенциальным поставщикам.</w:t>
      </w:r>
    </w:p>
    <w:p w:rsidR="00FB1E6B" w:rsidRPr="00C63621" w:rsidRDefault="00DF192A" w:rsidP="000E2672">
      <w:pPr>
        <w:ind w:firstLine="709"/>
        <w:jc w:val="both"/>
      </w:pPr>
      <w:r w:rsidRPr="00C63621">
        <w:rPr>
          <w:color w:val="000000"/>
        </w:rPr>
        <w:t xml:space="preserve">49.Протокол об итогах тендера размещается на </w:t>
      </w:r>
      <w:proofErr w:type="spellStart"/>
      <w:r w:rsidRPr="00C63621">
        <w:rPr>
          <w:color w:val="000000"/>
        </w:rPr>
        <w:t>интернет-ресурсе</w:t>
      </w:r>
      <w:proofErr w:type="spellEnd"/>
      <w:r w:rsidRPr="00C63621">
        <w:rPr>
          <w:color w:val="000000"/>
        </w:rPr>
        <w:t xml:space="preserve"> организатора закупа. </w:t>
      </w:r>
    </w:p>
    <w:p w:rsidR="00FB1E6B" w:rsidRPr="00C63621" w:rsidRDefault="00FB1E6B" w:rsidP="00C63621">
      <w:pPr>
        <w:ind w:firstLine="709"/>
        <w:jc w:val="center"/>
        <w:rPr>
          <w:b/>
          <w:bCs/>
        </w:rPr>
      </w:pPr>
    </w:p>
    <w:p w:rsidR="00FB1E6B" w:rsidRPr="00C63621" w:rsidRDefault="00FB1E6B" w:rsidP="00C63621">
      <w:pPr>
        <w:pStyle w:val="a9"/>
        <w:ind w:left="0" w:firstLine="709"/>
        <w:contextualSpacing w:val="0"/>
        <w:jc w:val="center"/>
      </w:pPr>
      <w:bookmarkStart w:id="12" w:name="SUB6500"/>
      <w:bookmarkStart w:id="13" w:name="SUB6600"/>
      <w:bookmarkStart w:id="14" w:name="SUB6700"/>
      <w:bookmarkStart w:id="15" w:name="SUB6900"/>
      <w:bookmarkEnd w:id="12"/>
      <w:bookmarkEnd w:id="13"/>
      <w:bookmarkEnd w:id="14"/>
      <w:bookmarkEnd w:id="15"/>
      <w:r w:rsidRPr="00C63621">
        <w:rPr>
          <w:b/>
          <w:bCs/>
        </w:rPr>
        <w:t>Договор о закуп</w:t>
      </w:r>
      <w:r w:rsidR="00585738" w:rsidRPr="00C63621">
        <w:rPr>
          <w:b/>
          <w:bCs/>
        </w:rPr>
        <w:t xml:space="preserve">е </w:t>
      </w:r>
      <w:r w:rsidRPr="00C63621">
        <w:rPr>
          <w:b/>
          <w:bCs/>
        </w:rPr>
        <w:t xml:space="preserve"> по итогам тендера</w:t>
      </w:r>
    </w:p>
    <w:p w:rsidR="00FB1E6B" w:rsidRPr="00C63621" w:rsidRDefault="00F12E62" w:rsidP="00C63621">
      <w:pPr>
        <w:ind w:firstLine="709"/>
        <w:jc w:val="both"/>
      </w:pPr>
      <w:r w:rsidRPr="00C63621">
        <w:t>50.</w:t>
      </w:r>
      <w:r w:rsidR="00FB1E6B" w:rsidRPr="00C63621">
        <w:t xml:space="preserve">Организатор тендера в течение пяти календарных дней со дня подведения итогов тендера направляет потенциальному поставщику подписанный договор о закупе, составляемый по форме согласно </w:t>
      </w:r>
      <w:hyperlink r:id="rId9" w:tgtFrame="_parent" w:history="1">
        <w:r w:rsidR="00FB1E6B" w:rsidRPr="00C63621">
          <w:t xml:space="preserve">приложениям </w:t>
        </w:r>
      </w:hyperlink>
      <w:r w:rsidR="00FB1E6B" w:rsidRPr="00C63621">
        <w:t xml:space="preserve"> </w:t>
      </w:r>
      <w:hyperlink r:id="rId10" w:tgtFrame="_parent" w:history="1">
        <w:r w:rsidR="00FB1E6B" w:rsidRPr="00C63621">
          <w:t>9</w:t>
        </w:r>
      </w:hyperlink>
      <w:r w:rsidR="00FB1E6B" w:rsidRPr="00C63621">
        <w:t xml:space="preserve"> к Тендерной документации.</w:t>
      </w:r>
    </w:p>
    <w:p w:rsidR="00FB1E6B" w:rsidRPr="00C63621" w:rsidRDefault="00F12E62" w:rsidP="00C63621">
      <w:pPr>
        <w:pStyle w:val="a9"/>
        <w:ind w:left="0" w:firstLine="709"/>
        <w:contextualSpacing w:val="0"/>
        <w:jc w:val="both"/>
      </w:pPr>
      <w:r w:rsidRPr="00C63621">
        <w:t>51.</w:t>
      </w:r>
      <w:r w:rsidR="00FB1E6B" w:rsidRPr="00C63621">
        <w:t>Договор о закупе вступает в силу с момента подписания его уполномоченными представителями сторон.</w:t>
      </w:r>
    </w:p>
    <w:p w:rsidR="00F12E62" w:rsidRPr="00C63621" w:rsidRDefault="000E2672" w:rsidP="00C63621">
      <w:pPr>
        <w:ind w:firstLine="709"/>
        <w:jc w:val="both"/>
      </w:pPr>
      <w:r>
        <w:rPr>
          <w:color w:val="000000"/>
        </w:rPr>
        <w:t>5</w:t>
      </w:r>
      <w:r w:rsidR="007211F7" w:rsidRPr="00C63621">
        <w:rPr>
          <w:color w:val="000000"/>
        </w:rPr>
        <w:t>2.</w:t>
      </w:r>
      <w:r w:rsidR="00F12E62" w:rsidRPr="00C63621">
        <w:rPr>
          <w:color w:val="000000"/>
        </w:rPr>
        <w:t>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подписания. Непредставление в указанный срок подписанного договора или уведомления о несогласии с условиями считается отказом от его заключения. Срок разрешения разногласий не должен превышать двух рабочих дней</w:t>
      </w:r>
    </w:p>
    <w:p w:rsidR="000E2672" w:rsidRDefault="00AB55B5" w:rsidP="00C63621">
      <w:pPr>
        <w:ind w:firstLine="709"/>
        <w:jc w:val="both"/>
        <w:rPr>
          <w:color w:val="000000"/>
        </w:rPr>
      </w:pPr>
      <w:r w:rsidRPr="00C63621">
        <w:t>53.</w:t>
      </w:r>
      <w:r w:rsidRPr="00C63621">
        <w:rPr>
          <w:color w:val="000000"/>
        </w:rPr>
        <w:t xml:space="preserve"> Если победитель тендера уклонился от подписания договора закупа в установленный срок или не уведомил заказчика о несогласии с его условиями, то заказчик заключает договор с участником тендера, соответствующим требованиям  Тендерной документации и  Правил, и ценовое предложение которого является вторым после предложения победителя.</w:t>
      </w:r>
    </w:p>
    <w:p w:rsidR="000E2672" w:rsidRDefault="00AB55B5" w:rsidP="00C63621">
      <w:pPr>
        <w:ind w:firstLine="709"/>
        <w:jc w:val="both"/>
        <w:rPr>
          <w:color w:val="000000"/>
        </w:rPr>
      </w:pPr>
      <w:r w:rsidRPr="00C63621">
        <w:rPr>
          <w:color w:val="000000"/>
        </w:rPr>
        <w:t>54. Не допускаются внесение каких-либо изменений и (или) новых условий в договор (за исключением уменьшения цены товара, объема), которые изменяют содержание предложения, явившегося основой для выбора поставщика, в том числе замена торгового наименования, указанного в договоре другим торговым наименованием.</w:t>
      </w:r>
    </w:p>
    <w:p w:rsidR="000E2672" w:rsidRDefault="00AB55B5" w:rsidP="00C63621">
      <w:pPr>
        <w:ind w:firstLine="709"/>
        <w:jc w:val="both"/>
        <w:rPr>
          <w:color w:val="000000"/>
        </w:rPr>
      </w:pPr>
      <w:r w:rsidRPr="00C63621">
        <w:rPr>
          <w:color w:val="000000"/>
        </w:rPr>
        <w:lastRenderedPageBreak/>
        <w:t>55.Внесение изменения в заключенный договор при условии неизменности качества и других условий, явившихся основой для выбора поставщика, допускается:</w:t>
      </w:r>
    </w:p>
    <w:p w:rsidR="000E2672" w:rsidRDefault="00AB55B5" w:rsidP="00C63621">
      <w:pPr>
        <w:ind w:firstLine="709"/>
        <w:jc w:val="both"/>
        <w:rPr>
          <w:color w:val="000000"/>
        </w:rPr>
      </w:pPr>
      <w:r w:rsidRPr="00C63621">
        <w:rPr>
          <w:color w:val="000000"/>
        </w:rPr>
        <w:t>1) по взаимному согласию сторон в части уменьшения цены на товары и соответственно цены договора;</w:t>
      </w:r>
    </w:p>
    <w:p w:rsidR="000E2672" w:rsidRDefault="00AB55B5" w:rsidP="00C63621">
      <w:pPr>
        <w:ind w:firstLine="709"/>
        <w:jc w:val="both"/>
        <w:rPr>
          <w:color w:val="000000"/>
        </w:rPr>
      </w:pPr>
      <w:r w:rsidRPr="00C63621">
        <w:rPr>
          <w:color w:val="000000"/>
        </w:rPr>
        <w:t>2) по взаимному согласию сторон в части уменьшения объема товаров, фармацевтических услуг.</w:t>
      </w:r>
    </w:p>
    <w:p w:rsidR="00AB55B5" w:rsidRPr="00C63621" w:rsidRDefault="00101541" w:rsidP="00C63621">
      <w:pPr>
        <w:ind w:firstLine="709"/>
        <w:jc w:val="both"/>
      </w:pPr>
      <w:r w:rsidRPr="00C63621">
        <w:rPr>
          <w:color w:val="000000"/>
        </w:rPr>
        <w:t xml:space="preserve">56. </w:t>
      </w:r>
      <w:r w:rsidR="00AB55B5" w:rsidRPr="00C63621">
        <w:rPr>
          <w:color w:val="000000"/>
        </w:rPr>
        <w:t xml:space="preserve">Допускается проведение переговоров организатором закупа с потенциальным поставщиком, признанным победителем тендера, с целью уменьшения цены товара </w:t>
      </w:r>
      <w:r w:rsidR="00196FBA" w:rsidRPr="00C63621">
        <w:rPr>
          <w:color w:val="000000"/>
        </w:rPr>
        <w:t xml:space="preserve"> </w:t>
      </w:r>
      <w:r w:rsidR="00AB55B5" w:rsidRPr="00C63621">
        <w:rPr>
          <w:color w:val="000000"/>
        </w:rPr>
        <w:t xml:space="preserve"> </w:t>
      </w:r>
      <w:r w:rsidR="00485C7D" w:rsidRPr="00C63621">
        <w:rPr>
          <w:color w:val="000000"/>
        </w:rPr>
        <w:t>до подписания договора о закупе</w:t>
      </w:r>
      <w:r w:rsidR="00AB55B5" w:rsidRPr="00C63621">
        <w:rPr>
          <w:color w:val="000000"/>
        </w:rPr>
        <w:t>. Потенциальный поставщик принимает решение по своему усмотрению о согласии или несогласии на уменьшение цены товара, что не является основанием для отказа заказчиком либо организатором закупа в подписании договора с потенциальным поставщиком, признанным победителем тендера.</w:t>
      </w:r>
    </w:p>
    <w:p w:rsidR="00AB55B5" w:rsidRPr="00C63621" w:rsidRDefault="00AB55B5" w:rsidP="00C63621">
      <w:pPr>
        <w:ind w:firstLine="709"/>
        <w:jc w:val="center"/>
        <w:rPr>
          <w:b/>
        </w:rPr>
      </w:pPr>
    </w:p>
    <w:p w:rsidR="00FB1E6B" w:rsidRPr="00C63621" w:rsidRDefault="00FB1E6B" w:rsidP="00C63621">
      <w:pPr>
        <w:ind w:firstLine="709"/>
        <w:jc w:val="center"/>
        <w:rPr>
          <w:b/>
        </w:rPr>
      </w:pPr>
      <w:r w:rsidRPr="00C63621">
        <w:rPr>
          <w:b/>
        </w:rPr>
        <w:t>Порядок внесения обеспечения исполнения договора о закупе</w:t>
      </w:r>
    </w:p>
    <w:p w:rsidR="00FB1E6B" w:rsidRPr="00C63621" w:rsidRDefault="00704EA8" w:rsidP="00C63621">
      <w:pPr>
        <w:ind w:firstLine="709"/>
        <w:jc w:val="both"/>
      </w:pPr>
      <w:r w:rsidRPr="00C63621">
        <w:t>57.</w:t>
      </w:r>
      <w:r w:rsidR="00FB1E6B" w:rsidRPr="00C63621">
        <w:t>Обеспечение исполнения договора о закупе может быть предоставлено в виде:</w:t>
      </w:r>
    </w:p>
    <w:p w:rsidR="00FB1E6B" w:rsidRPr="00B511DA" w:rsidRDefault="00704EA8" w:rsidP="00C63621">
      <w:pPr>
        <w:tabs>
          <w:tab w:val="left" w:pos="567"/>
        </w:tabs>
        <w:ind w:firstLine="709"/>
        <w:jc w:val="both"/>
        <w:rPr>
          <w:rStyle w:val="s0"/>
        </w:rPr>
      </w:pPr>
      <w:r w:rsidRPr="00B511DA">
        <w:t xml:space="preserve"> - </w:t>
      </w:r>
      <w:r w:rsidR="00FB1E6B" w:rsidRPr="00B511DA">
        <w:t xml:space="preserve">залога денег, </w:t>
      </w:r>
      <w:r w:rsidR="00FB1E6B" w:rsidRPr="00B511DA">
        <w:rPr>
          <w:rStyle w:val="s0"/>
        </w:rPr>
        <w:t>размещаемых на следующем банковском счете:</w:t>
      </w:r>
    </w:p>
    <w:p w:rsidR="00B511DA" w:rsidRPr="00B511DA" w:rsidRDefault="00B511DA" w:rsidP="00B511DA">
      <w:pPr>
        <w:rPr>
          <w:rFonts w:cs="Times New Roman CYR"/>
          <w:b/>
          <w:lang w:val="kk-KZ" w:eastAsia="ar-SA"/>
        </w:rPr>
      </w:pPr>
      <w:r w:rsidRPr="00B511DA">
        <w:rPr>
          <w:bCs/>
        </w:rPr>
        <w:t xml:space="preserve">           </w:t>
      </w:r>
      <w:r w:rsidRPr="00B511DA">
        <w:rPr>
          <w:b/>
          <w:bCs/>
        </w:rPr>
        <w:t>ИИК KZ158560000000090030, КБЕ 16</w:t>
      </w:r>
      <w:r w:rsidRPr="00B511DA">
        <w:rPr>
          <w:rFonts w:cs="Times New Roman CYR"/>
          <w:b/>
          <w:lang w:val="kk-KZ" w:eastAsia="ar-SA"/>
        </w:rPr>
        <w:t xml:space="preserve"> БИК KCJBKZKX</w:t>
      </w:r>
    </w:p>
    <w:p w:rsidR="00B511DA" w:rsidRPr="00B511DA" w:rsidRDefault="00B511DA" w:rsidP="00B511DA">
      <w:pPr>
        <w:pStyle w:val="a9"/>
        <w:tabs>
          <w:tab w:val="left" w:pos="993"/>
        </w:tabs>
        <w:ind w:left="709"/>
        <w:contextualSpacing w:val="0"/>
        <w:jc w:val="both"/>
        <w:rPr>
          <w:b/>
          <w:bCs/>
        </w:rPr>
      </w:pPr>
      <w:r w:rsidRPr="00B511DA">
        <w:rPr>
          <w:b/>
          <w:bCs/>
        </w:rPr>
        <w:t xml:space="preserve">филиал АО «Банк Центр Кредит» г  </w:t>
      </w:r>
      <w:proofErr w:type="spellStart"/>
      <w:r w:rsidRPr="00B511DA">
        <w:rPr>
          <w:b/>
          <w:bCs/>
        </w:rPr>
        <w:t>Талдыкорган</w:t>
      </w:r>
      <w:proofErr w:type="spellEnd"/>
    </w:p>
    <w:p w:rsidR="00FB1E6B" w:rsidRPr="00C63621" w:rsidRDefault="00ED2776" w:rsidP="00C63621">
      <w:pPr>
        <w:pStyle w:val="a9"/>
        <w:ind w:left="0" w:firstLine="709"/>
        <w:contextualSpacing w:val="0"/>
        <w:jc w:val="both"/>
      </w:pPr>
      <w:r w:rsidRPr="00C63621">
        <w:t xml:space="preserve">- </w:t>
      </w:r>
      <w:r w:rsidR="00FB1E6B" w:rsidRPr="00C63621">
        <w:t>банковской гарантии, выданной в соответствии с нормативными правовыми актами Национального Банка Республики Казахстан.</w:t>
      </w:r>
    </w:p>
    <w:p w:rsidR="00FB1E6B" w:rsidRPr="00C63621" w:rsidRDefault="00ED2776" w:rsidP="00C63621">
      <w:pPr>
        <w:ind w:firstLine="709"/>
        <w:jc w:val="both"/>
      </w:pPr>
      <w:r w:rsidRPr="00C63621">
        <w:t>58.</w:t>
      </w:r>
      <w:r w:rsidR="00FB1E6B" w:rsidRPr="00C63621">
        <w:t>Размер обеспечения исполнения договора о закупе составляет три процента от общей суммы договора.</w:t>
      </w:r>
    </w:p>
    <w:p w:rsidR="00717D6C" w:rsidRPr="00C63621" w:rsidRDefault="00ED2776" w:rsidP="00C63621">
      <w:pPr>
        <w:pStyle w:val="a9"/>
        <w:ind w:left="0" w:firstLine="709"/>
        <w:contextualSpacing w:val="0"/>
        <w:jc w:val="both"/>
      </w:pPr>
      <w:r w:rsidRPr="00C63621">
        <w:t>59.</w:t>
      </w:r>
      <w:r w:rsidR="00FB1E6B" w:rsidRPr="00C63621">
        <w:t xml:space="preserve">Обеспечение исполнения договора не вносится в случае, если сумма договора не превышает </w:t>
      </w:r>
      <w:proofErr w:type="spellStart"/>
      <w:r w:rsidR="00FB1E6B" w:rsidRPr="00C63621">
        <w:t>двухтысячекратный</w:t>
      </w:r>
      <w:proofErr w:type="spellEnd"/>
      <w:r w:rsidR="00FB1E6B" w:rsidRPr="00C63621">
        <w:t xml:space="preserve"> размер месячного расчетного показателя на соответствующий финансовый год. </w:t>
      </w:r>
    </w:p>
    <w:p w:rsidR="00FB1E6B" w:rsidRPr="00C63621" w:rsidRDefault="00717D6C" w:rsidP="00C63621">
      <w:pPr>
        <w:pStyle w:val="a9"/>
        <w:ind w:left="0" w:firstLine="709"/>
        <w:contextualSpacing w:val="0"/>
        <w:jc w:val="both"/>
      </w:pPr>
      <w:r w:rsidRPr="00C63621">
        <w:t xml:space="preserve">60. </w:t>
      </w:r>
      <w:r w:rsidR="00FB1E6B" w:rsidRPr="00C63621">
        <w:t>Обеспечение исполнения договора о закупе вносится поставщиком - в течение десяти рабочих дней после вступления договора в силу.</w:t>
      </w:r>
      <w:bookmarkStart w:id="16" w:name="SUB7100"/>
      <w:bookmarkStart w:id="17" w:name="SUB7200"/>
      <w:bookmarkStart w:id="18" w:name="SUB7300"/>
      <w:bookmarkEnd w:id="16"/>
      <w:bookmarkEnd w:id="17"/>
      <w:bookmarkEnd w:id="18"/>
    </w:p>
    <w:p w:rsidR="000E2672" w:rsidRDefault="0092684C" w:rsidP="00C63621">
      <w:pPr>
        <w:pStyle w:val="a9"/>
        <w:ind w:left="0" w:firstLine="709"/>
        <w:contextualSpacing w:val="0"/>
        <w:jc w:val="both"/>
        <w:rPr>
          <w:color w:val="000000"/>
        </w:rPr>
      </w:pPr>
      <w:r w:rsidRPr="00C63621">
        <w:t>61.</w:t>
      </w:r>
      <w:r w:rsidRPr="00C63621">
        <w:rPr>
          <w:color w:val="000000"/>
        </w:rPr>
        <w:t xml:space="preserve"> Гарантийное обеспечение исполнения договора закупа или договора на оказание фармацевтических услуг не возвращается заказчиком поставщику в случаях:</w:t>
      </w:r>
    </w:p>
    <w:p w:rsidR="000E2672" w:rsidRDefault="0092684C" w:rsidP="00C63621">
      <w:pPr>
        <w:pStyle w:val="a9"/>
        <w:ind w:left="0" w:firstLine="709"/>
        <w:contextualSpacing w:val="0"/>
        <w:jc w:val="both"/>
        <w:rPr>
          <w:color w:val="000000"/>
        </w:rPr>
      </w:pPr>
      <w:r w:rsidRPr="00C63621">
        <w:rPr>
          <w:color w:val="000000"/>
        </w:rPr>
        <w:t xml:space="preserve"> -   расторжения договора закупа или договора на оказание фармацевтических услуг в связи с неисполнением или ненадлежащим исполнением пос</w:t>
      </w:r>
      <w:r w:rsidR="00024AAC" w:rsidRPr="00C63621">
        <w:rPr>
          <w:color w:val="000000"/>
        </w:rPr>
        <w:t xml:space="preserve">тавщиком договорных </w:t>
      </w:r>
      <w:r w:rsidRPr="00C63621">
        <w:rPr>
          <w:color w:val="000000"/>
        </w:rPr>
        <w:t>обязательств;</w:t>
      </w:r>
    </w:p>
    <w:p w:rsidR="000E2672" w:rsidRDefault="0092684C" w:rsidP="00C63621">
      <w:pPr>
        <w:pStyle w:val="a9"/>
        <w:ind w:left="0" w:firstLine="709"/>
        <w:contextualSpacing w:val="0"/>
        <w:jc w:val="both"/>
        <w:rPr>
          <w:color w:val="000000"/>
        </w:rPr>
      </w:pPr>
      <w:r w:rsidRPr="00C63621">
        <w:rPr>
          <w:color w:val="000000"/>
        </w:rPr>
        <w:t>-  неисполнения или исполнения ненадлежащим образом своих обязательств по договору поставки (нарушение сроков поставки, поставка некачественных лекарственных средств, изделий медицинского назначения и нарушение других условий договора);</w:t>
      </w:r>
    </w:p>
    <w:p w:rsidR="0092684C" w:rsidRDefault="0092684C" w:rsidP="00C63621">
      <w:pPr>
        <w:pStyle w:val="a9"/>
        <w:ind w:left="0" w:firstLine="709"/>
        <w:contextualSpacing w:val="0"/>
        <w:jc w:val="both"/>
        <w:rPr>
          <w:color w:val="000000"/>
        </w:rPr>
      </w:pPr>
      <w:r w:rsidRPr="00C63621">
        <w:rPr>
          <w:color w:val="000000"/>
        </w:rPr>
        <w:t>- неуплаты штрафных санкций за неисполнение или ненадлежащее исполнение, предусмотренных договором закупа или договором на оказание фармацевтических услуг.</w:t>
      </w:r>
    </w:p>
    <w:p w:rsidR="000F78AB" w:rsidRDefault="000F78AB" w:rsidP="00C63621">
      <w:pPr>
        <w:pStyle w:val="a9"/>
        <w:ind w:left="0" w:firstLine="709"/>
        <w:contextualSpacing w:val="0"/>
        <w:jc w:val="both"/>
        <w:rPr>
          <w:color w:val="000000"/>
        </w:rPr>
      </w:pPr>
    </w:p>
    <w:p w:rsidR="00206F9F" w:rsidRDefault="00206F9F" w:rsidP="00C63621">
      <w:pPr>
        <w:pStyle w:val="a9"/>
        <w:ind w:left="0" w:firstLine="709"/>
        <w:contextualSpacing w:val="0"/>
        <w:jc w:val="both"/>
        <w:rPr>
          <w:color w:val="000000"/>
        </w:rPr>
      </w:pPr>
    </w:p>
    <w:p w:rsidR="00206F9F" w:rsidRDefault="00206F9F" w:rsidP="00C63621">
      <w:pPr>
        <w:pStyle w:val="a9"/>
        <w:ind w:left="0" w:firstLine="709"/>
        <w:contextualSpacing w:val="0"/>
        <w:jc w:val="both"/>
        <w:rPr>
          <w:color w:val="000000"/>
        </w:rPr>
      </w:pPr>
    </w:p>
    <w:p w:rsidR="00206F9F" w:rsidRDefault="00206F9F" w:rsidP="00C63621">
      <w:pPr>
        <w:pStyle w:val="a9"/>
        <w:ind w:left="0" w:firstLine="709"/>
        <w:contextualSpacing w:val="0"/>
        <w:jc w:val="both"/>
        <w:rPr>
          <w:color w:val="000000"/>
        </w:rPr>
      </w:pPr>
    </w:p>
    <w:p w:rsidR="00206F9F" w:rsidRDefault="00206F9F" w:rsidP="00C63621">
      <w:pPr>
        <w:pStyle w:val="a9"/>
        <w:ind w:left="0" w:firstLine="709"/>
        <w:contextualSpacing w:val="0"/>
        <w:jc w:val="both"/>
        <w:rPr>
          <w:color w:val="000000"/>
        </w:rPr>
      </w:pPr>
    </w:p>
    <w:p w:rsidR="00206F9F" w:rsidRDefault="00206F9F" w:rsidP="00C63621">
      <w:pPr>
        <w:pStyle w:val="a9"/>
        <w:ind w:left="0" w:firstLine="709"/>
        <w:contextualSpacing w:val="0"/>
        <w:jc w:val="both"/>
        <w:rPr>
          <w:color w:val="000000"/>
        </w:rPr>
      </w:pPr>
    </w:p>
    <w:p w:rsidR="00206F9F" w:rsidRDefault="00206F9F" w:rsidP="00C63621">
      <w:pPr>
        <w:pStyle w:val="a9"/>
        <w:ind w:left="0" w:firstLine="709"/>
        <w:contextualSpacing w:val="0"/>
        <w:jc w:val="both"/>
        <w:rPr>
          <w:color w:val="000000"/>
        </w:rPr>
      </w:pPr>
    </w:p>
    <w:p w:rsidR="00206F9F" w:rsidRPr="00206F9F" w:rsidRDefault="00206F9F" w:rsidP="00C63621">
      <w:pPr>
        <w:pStyle w:val="a9"/>
        <w:ind w:left="0" w:firstLine="709"/>
        <w:contextualSpacing w:val="0"/>
        <w:jc w:val="both"/>
        <w:rPr>
          <w:color w:val="000000"/>
        </w:rPr>
      </w:pPr>
    </w:p>
    <w:p w:rsidR="000F78AB" w:rsidRPr="00274391" w:rsidRDefault="000F78AB" w:rsidP="00C63621">
      <w:pPr>
        <w:pStyle w:val="a9"/>
        <w:ind w:left="0" w:firstLine="709"/>
        <w:contextualSpacing w:val="0"/>
        <w:jc w:val="both"/>
        <w:rPr>
          <w:color w:val="000000"/>
        </w:rPr>
      </w:pPr>
    </w:p>
    <w:p w:rsidR="000F78AB" w:rsidRPr="00A23F29" w:rsidRDefault="000F78AB" w:rsidP="000F78AB">
      <w:pPr>
        <w:autoSpaceDE w:val="0"/>
        <w:autoSpaceDN w:val="0"/>
        <w:adjustRightInd w:val="0"/>
        <w:jc w:val="right"/>
        <w:rPr>
          <w:bCs/>
          <w:color w:val="000000"/>
          <w:lang w:eastAsia="ar-SA"/>
        </w:rPr>
      </w:pPr>
      <w:r w:rsidRPr="00A23F29">
        <w:rPr>
          <w:bCs/>
          <w:color w:val="000000"/>
          <w:lang w:eastAsia="ar-SA"/>
        </w:rPr>
        <w:lastRenderedPageBreak/>
        <w:t xml:space="preserve">Приложение №1и 2 к тендерной документации </w:t>
      </w:r>
    </w:p>
    <w:p w:rsidR="000F78AB" w:rsidRPr="00A23F29" w:rsidRDefault="000F78AB" w:rsidP="000F78AB">
      <w:pPr>
        <w:autoSpaceDE w:val="0"/>
        <w:autoSpaceDN w:val="0"/>
        <w:adjustRightInd w:val="0"/>
        <w:jc w:val="center"/>
        <w:rPr>
          <w:bCs/>
          <w:color w:val="000000"/>
          <w:lang w:eastAsia="ar-SA"/>
        </w:rPr>
      </w:pPr>
    </w:p>
    <w:p w:rsidR="00A23F29" w:rsidRDefault="000F78AB" w:rsidP="000F78AB">
      <w:pPr>
        <w:pStyle w:val="a9"/>
        <w:ind w:left="0" w:firstLine="709"/>
        <w:contextualSpacing w:val="0"/>
        <w:jc w:val="both"/>
        <w:rPr>
          <w:color w:val="000000"/>
        </w:rPr>
      </w:pPr>
      <w:r w:rsidRPr="00A23F29">
        <w:rPr>
          <w:lang w:eastAsia="ar-SA"/>
        </w:rPr>
        <w:t xml:space="preserve">Перечень, объемы и техническая спецификация изделий медицинского назначения для ГКП на ПХВ «Областная больница г. </w:t>
      </w:r>
      <w:proofErr w:type="spellStart"/>
      <w:r w:rsidRPr="00A23F29">
        <w:rPr>
          <w:lang w:eastAsia="ar-SA"/>
        </w:rPr>
        <w:t>Талдыкорган</w:t>
      </w:r>
      <w:proofErr w:type="spellEnd"/>
      <w:r>
        <w:rPr>
          <w:lang w:eastAsia="ar-SA"/>
        </w:rPr>
        <w:t>»</w:t>
      </w:r>
    </w:p>
    <w:p w:rsidR="00753959" w:rsidRDefault="00753959" w:rsidP="00C63621">
      <w:pPr>
        <w:pStyle w:val="a9"/>
        <w:ind w:left="0" w:firstLine="709"/>
        <w:contextualSpacing w:val="0"/>
        <w:jc w:val="both"/>
        <w:rPr>
          <w:color w:val="000000"/>
        </w:rPr>
      </w:pPr>
    </w:p>
    <w:tbl>
      <w:tblPr>
        <w:tblpPr w:leftFromText="180" w:rightFromText="180" w:vertAnchor="text" w:horzAnchor="margin" w:tblpY="-13"/>
        <w:tblW w:w="15593" w:type="dxa"/>
        <w:tblLayout w:type="fixed"/>
        <w:tblLook w:val="04A0" w:firstRow="1" w:lastRow="0" w:firstColumn="1" w:lastColumn="0" w:noHBand="0" w:noVBand="1"/>
      </w:tblPr>
      <w:tblGrid>
        <w:gridCol w:w="992"/>
        <w:gridCol w:w="1668"/>
        <w:gridCol w:w="2019"/>
        <w:gridCol w:w="851"/>
        <w:gridCol w:w="957"/>
        <w:gridCol w:w="1701"/>
        <w:gridCol w:w="709"/>
        <w:gridCol w:w="1559"/>
        <w:gridCol w:w="1559"/>
        <w:gridCol w:w="1560"/>
        <w:gridCol w:w="885"/>
        <w:gridCol w:w="1133"/>
      </w:tblGrid>
      <w:tr w:rsidR="000F78AB" w:rsidRPr="00B75780" w:rsidTr="00274391">
        <w:trPr>
          <w:trHeight w:val="2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8AB" w:rsidRPr="00A23F29" w:rsidRDefault="000F78AB" w:rsidP="000F78AB">
            <w:pPr>
              <w:tabs>
                <w:tab w:val="decimal" w:pos="176"/>
                <w:tab w:val="decimal" w:pos="885"/>
              </w:tabs>
              <w:rPr>
                <w:color w:val="000000"/>
              </w:rPr>
            </w:pPr>
            <w:r w:rsidRPr="00A23F29">
              <w:rPr>
                <w:color w:val="000000"/>
              </w:rPr>
              <w:t>Лот</w:t>
            </w:r>
            <w:r w:rsidRPr="00B75780">
              <w:rPr>
                <w:color w:val="000000"/>
                <w:lang w:val="en-US"/>
              </w:rPr>
              <w:t xml:space="preserve"> </w:t>
            </w:r>
            <w:r w:rsidRPr="00A23F29">
              <w:rPr>
                <w:color w:val="000000"/>
              </w:rPr>
              <w:t xml:space="preserve"> №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AB" w:rsidRPr="00A23F29" w:rsidRDefault="000F78AB" w:rsidP="000F78AB">
            <w:pPr>
              <w:jc w:val="center"/>
              <w:rPr>
                <w:b/>
                <w:bCs/>
                <w:color w:val="000000"/>
              </w:rPr>
            </w:pPr>
            <w:r w:rsidRPr="00A23F2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AB" w:rsidRPr="00A23F29" w:rsidRDefault="000F78AB" w:rsidP="000F78AB">
            <w:pPr>
              <w:jc w:val="center"/>
              <w:rPr>
                <w:b/>
                <w:bCs/>
                <w:color w:val="000000"/>
              </w:rPr>
            </w:pPr>
            <w:r w:rsidRPr="00A23F29">
              <w:rPr>
                <w:b/>
                <w:bCs/>
                <w:color w:val="000000"/>
              </w:rPr>
              <w:t>Техническое описание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AB" w:rsidRPr="00A23F29" w:rsidRDefault="000F78AB" w:rsidP="000F78AB">
            <w:pPr>
              <w:jc w:val="center"/>
              <w:rPr>
                <w:b/>
                <w:bCs/>
                <w:color w:val="000000"/>
              </w:rPr>
            </w:pPr>
            <w:r w:rsidRPr="00A23F29">
              <w:rPr>
                <w:b/>
                <w:bCs/>
                <w:color w:val="000000"/>
              </w:rPr>
              <w:t>Кол-во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AB" w:rsidRPr="00A23F29" w:rsidRDefault="000F78AB" w:rsidP="000F78AB">
            <w:pPr>
              <w:jc w:val="center"/>
              <w:rPr>
                <w:b/>
                <w:bCs/>
                <w:color w:val="000000"/>
              </w:rPr>
            </w:pPr>
            <w:r w:rsidRPr="00A23F29">
              <w:rPr>
                <w:b/>
                <w:bCs/>
                <w:color w:val="000000"/>
              </w:rPr>
              <w:t>Цена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AB" w:rsidRPr="00A23F29" w:rsidRDefault="000F78AB" w:rsidP="000F78AB">
            <w:pPr>
              <w:jc w:val="center"/>
              <w:rPr>
                <w:b/>
                <w:bCs/>
                <w:color w:val="000000"/>
              </w:rPr>
            </w:pPr>
            <w:r w:rsidRPr="00A23F29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AB" w:rsidRPr="00A23F29" w:rsidRDefault="000F78AB" w:rsidP="000F78AB">
            <w:pPr>
              <w:jc w:val="center"/>
              <w:rPr>
                <w:b/>
                <w:bCs/>
                <w:color w:val="000000"/>
                <w:lang w:eastAsia="ar-SA"/>
              </w:rPr>
            </w:pPr>
            <w:r w:rsidRPr="00A23F29">
              <w:rPr>
                <w:b/>
                <w:bCs/>
                <w:color w:val="000000"/>
                <w:lang w:eastAsia="ar-SA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AB" w:rsidRPr="00A23F29" w:rsidRDefault="000F78AB" w:rsidP="000F78AB">
            <w:pPr>
              <w:jc w:val="center"/>
              <w:rPr>
                <w:b/>
                <w:bCs/>
                <w:color w:val="000000"/>
              </w:rPr>
            </w:pPr>
            <w:r w:rsidRPr="00A23F29">
              <w:rPr>
                <w:b/>
                <w:bCs/>
                <w:color w:val="000000"/>
                <w:lang w:eastAsia="ar-SA"/>
              </w:rPr>
              <w:t>Наименование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AB" w:rsidRPr="00A23F29" w:rsidRDefault="000F78AB" w:rsidP="000F78AB">
            <w:pPr>
              <w:spacing w:line="115" w:lineRule="atLeast"/>
              <w:jc w:val="center"/>
              <w:rPr>
                <w:b/>
                <w:bCs/>
                <w:color w:val="000000"/>
                <w:lang w:eastAsia="ar-SA"/>
              </w:rPr>
            </w:pPr>
            <w:r w:rsidRPr="00A23F29">
              <w:rPr>
                <w:b/>
                <w:bCs/>
                <w:color w:val="000000"/>
                <w:lang w:eastAsia="ar-SA"/>
              </w:rPr>
              <w:t>Срок выполнения</w:t>
            </w:r>
          </w:p>
          <w:p w:rsidR="000F78AB" w:rsidRPr="00A23F29" w:rsidRDefault="000F78AB" w:rsidP="000F7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AB" w:rsidRPr="00A23F29" w:rsidRDefault="000F78AB" w:rsidP="000F78AB">
            <w:pPr>
              <w:spacing w:line="115" w:lineRule="atLeast"/>
              <w:jc w:val="center"/>
              <w:rPr>
                <w:color w:val="000000"/>
                <w:lang w:eastAsia="ar-SA"/>
              </w:rPr>
            </w:pPr>
            <w:r w:rsidRPr="00A23F29">
              <w:rPr>
                <w:b/>
                <w:bCs/>
                <w:color w:val="000000"/>
                <w:lang w:eastAsia="ar-SA"/>
              </w:rPr>
              <w:t>Место поставки товара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AB" w:rsidRPr="00A23F29" w:rsidRDefault="000F78AB" w:rsidP="000F78AB">
            <w:pPr>
              <w:spacing w:line="115" w:lineRule="atLeast"/>
              <w:jc w:val="center"/>
              <w:rPr>
                <w:color w:val="000000"/>
                <w:lang w:eastAsia="ar-SA"/>
              </w:rPr>
            </w:pPr>
            <w:r w:rsidRPr="00A23F29">
              <w:rPr>
                <w:b/>
                <w:bCs/>
                <w:color w:val="000000"/>
                <w:lang w:eastAsia="ar-SA"/>
              </w:rPr>
              <w:t>Размер авансового платежа, %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AB" w:rsidRPr="00A23F29" w:rsidRDefault="000F78AB" w:rsidP="000F78AB">
            <w:pPr>
              <w:spacing w:line="115" w:lineRule="atLeast"/>
              <w:jc w:val="center"/>
              <w:rPr>
                <w:b/>
                <w:bCs/>
                <w:color w:val="000000"/>
                <w:lang w:eastAsia="ar-SA"/>
              </w:rPr>
            </w:pPr>
            <w:r w:rsidRPr="00A23F29">
              <w:rPr>
                <w:b/>
                <w:bCs/>
                <w:color w:val="000000"/>
                <w:lang w:eastAsia="ar-SA"/>
              </w:rPr>
              <w:t>Условия поставки (в соответствии с ИНКОТЕРМС 2000)</w:t>
            </w:r>
          </w:p>
        </w:tc>
      </w:tr>
      <w:tr w:rsidR="000F78AB" w:rsidRPr="00B75780" w:rsidTr="00274391">
        <w:trPr>
          <w:trHeight w:val="52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8AB" w:rsidRPr="00A23F29" w:rsidRDefault="000F78AB" w:rsidP="000F78AB">
            <w:pPr>
              <w:jc w:val="center"/>
              <w:rPr>
                <w:color w:val="000000"/>
              </w:rPr>
            </w:pPr>
            <w:r w:rsidRPr="00A23F29">
              <w:rPr>
                <w:color w:val="000000"/>
              </w:rPr>
              <w:t> </w:t>
            </w:r>
            <w:r w:rsidRPr="00B75780">
              <w:rPr>
                <w:color w:val="000000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AB" w:rsidRPr="00A23F29" w:rsidRDefault="0004444C" w:rsidP="000F78AB">
            <w:pPr>
              <w:tabs>
                <w:tab w:val="center" w:pos="1452"/>
              </w:tabs>
              <w:rPr>
                <w:b/>
                <w:bCs/>
                <w:color w:val="000000"/>
              </w:rPr>
            </w:pPr>
            <w:r w:rsidRPr="00B75780">
              <w:rPr>
                <w:b/>
                <w:bCs/>
                <w:color w:val="000000"/>
              </w:rPr>
              <w:t xml:space="preserve">Диализатор площадью поверхности мембраны 1,4 </w:t>
            </w:r>
            <w:proofErr w:type="spellStart"/>
            <w:r w:rsidRPr="00B75780">
              <w:rPr>
                <w:b/>
                <w:bCs/>
                <w:color w:val="000000"/>
              </w:rPr>
              <w:t>кв</w:t>
            </w:r>
            <w:proofErr w:type="gramStart"/>
            <w:r w:rsidRPr="00B75780">
              <w:rPr>
                <w:b/>
                <w:bCs/>
                <w:color w:val="000000"/>
              </w:rPr>
              <w:t>.м</w:t>
            </w:r>
            <w:proofErr w:type="spellEnd"/>
            <w:proofErr w:type="gramEnd"/>
            <w:r w:rsidRPr="00B7578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75780">
              <w:rPr>
                <w:b/>
                <w:bCs/>
                <w:color w:val="000000"/>
                <w:lang w:val="en-US"/>
              </w:rPr>
              <w:t>Fx</w:t>
            </w:r>
            <w:proofErr w:type="spellEnd"/>
            <w:r w:rsidRPr="00B75780">
              <w:rPr>
                <w:b/>
                <w:bCs/>
                <w:color w:val="000000"/>
              </w:rPr>
              <w:t>-8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AB" w:rsidRPr="00A23F29" w:rsidRDefault="000F78AB" w:rsidP="000F78AB">
            <w:pPr>
              <w:rPr>
                <w:b/>
                <w:bCs/>
                <w:color w:val="000000"/>
              </w:rPr>
            </w:pPr>
            <w:r w:rsidRPr="00A23F29">
              <w:rPr>
                <w:b/>
                <w:bCs/>
                <w:color w:val="000000"/>
              </w:rPr>
              <w:t> </w:t>
            </w:r>
            <w:r w:rsidR="00B75780">
              <w:rPr>
                <w:b/>
                <w:bCs/>
                <w:color w:val="000000"/>
              </w:rPr>
              <w:t xml:space="preserve">Расходный материал для проведения сеанса гемодиализа на аппаратах </w:t>
            </w:r>
            <w:proofErr w:type="spellStart"/>
            <w:r w:rsidR="00B75780">
              <w:rPr>
                <w:b/>
                <w:bCs/>
                <w:color w:val="000000"/>
              </w:rPr>
              <w:t>искуственная</w:t>
            </w:r>
            <w:proofErr w:type="spellEnd"/>
            <w:r w:rsidR="00B75780">
              <w:rPr>
                <w:b/>
                <w:bCs/>
                <w:color w:val="000000"/>
              </w:rPr>
              <w:t xml:space="preserve"> почка, фирмы Браун и </w:t>
            </w:r>
            <w:proofErr w:type="spellStart"/>
            <w:r w:rsidR="00B75780">
              <w:rPr>
                <w:b/>
                <w:bCs/>
                <w:color w:val="000000"/>
              </w:rPr>
              <w:t>Фрезениус</w:t>
            </w:r>
            <w:proofErr w:type="spellEnd"/>
            <w:r w:rsidR="00B75780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AB" w:rsidRPr="00A23F29" w:rsidRDefault="000F78AB" w:rsidP="000F78AB">
            <w:pPr>
              <w:jc w:val="center"/>
              <w:rPr>
                <w:color w:val="000000"/>
              </w:rPr>
            </w:pPr>
            <w:r w:rsidRPr="00A23F29">
              <w:rPr>
                <w:color w:val="000000"/>
              </w:rPr>
              <w:t> </w:t>
            </w:r>
            <w:r w:rsidR="0004444C" w:rsidRPr="00B75780">
              <w:rPr>
                <w:color w:val="000000"/>
              </w:rPr>
              <w:t>1600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8AB" w:rsidRPr="00A23F29" w:rsidRDefault="000F78AB" w:rsidP="0004444C">
            <w:pPr>
              <w:jc w:val="center"/>
              <w:rPr>
                <w:color w:val="000000"/>
              </w:rPr>
            </w:pPr>
            <w:r w:rsidRPr="00A23F29">
              <w:rPr>
                <w:color w:val="000000"/>
              </w:rPr>
              <w:t> </w:t>
            </w:r>
            <w:r w:rsidR="0004444C" w:rsidRPr="00B75780">
              <w:rPr>
                <w:color w:val="000000"/>
              </w:rPr>
              <w:t>6600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8AB" w:rsidRPr="00A23F29" w:rsidRDefault="000F78AB" w:rsidP="000F78AB">
            <w:pPr>
              <w:rPr>
                <w:color w:val="000000"/>
              </w:rPr>
            </w:pPr>
            <w:r w:rsidRPr="00A23F29">
              <w:rPr>
                <w:color w:val="000000"/>
              </w:rPr>
              <w:t> </w:t>
            </w:r>
            <w:r w:rsidR="0004444C" w:rsidRPr="00B75780">
              <w:rPr>
                <w:color w:val="000000"/>
              </w:rPr>
              <w:t>10 560 000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78AB" w:rsidRPr="00A23F29" w:rsidRDefault="000F78AB" w:rsidP="000F78AB">
            <w:pPr>
              <w:rPr>
                <w:color w:val="000000"/>
              </w:rPr>
            </w:pPr>
            <w:proofErr w:type="spellStart"/>
            <w:proofErr w:type="gramStart"/>
            <w:r w:rsidRPr="00A23F29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8AB" w:rsidRPr="00A23F29" w:rsidRDefault="000F78AB" w:rsidP="000F78AB">
            <w:pPr>
              <w:rPr>
                <w:color w:val="000000"/>
              </w:rPr>
            </w:pPr>
            <w:r w:rsidRPr="00B75780">
              <w:rPr>
                <w:color w:val="000000"/>
              </w:rPr>
              <w:t xml:space="preserve">ГКП на ПХВ «Областная Больница г. </w:t>
            </w:r>
            <w:proofErr w:type="spellStart"/>
            <w:r w:rsidRPr="00B75780">
              <w:rPr>
                <w:color w:val="000000"/>
              </w:rPr>
              <w:t>Талдыкорган</w:t>
            </w:r>
            <w:proofErr w:type="spellEnd"/>
            <w:r w:rsidRPr="00B75780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8AB" w:rsidRPr="00A23F29" w:rsidRDefault="00274391" w:rsidP="000F78A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 заявке заказчика, ежемесячно до </w:t>
            </w:r>
            <w:r w:rsidR="000F78AB" w:rsidRPr="00B75780">
              <w:rPr>
                <w:color w:val="000000"/>
              </w:rPr>
              <w:t>31 декабря 2017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8AB" w:rsidRPr="00A23F29" w:rsidRDefault="000F78AB" w:rsidP="000F78AB">
            <w:pPr>
              <w:rPr>
                <w:color w:val="000000"/>
              </w:rPr>
            </w:pPr>
            <w:r w:rsidRPr="00B75780">
              <w:rPr>
                <w:color w:val="000000"/>
              </w:rPr>
              <w:t xml:space="preserve">Г </w:t>
            </w:r>
            <w:proofErr w:type="spellStart"/>
            <w:r w:rsidRPr="00B75780">
              <w:rPr>
                <w:color w:val="000000"/>
              </w:rPr>
              <w:t>Талдыкорган</w:t>
            </w:r>
            <w:proofErr w:type="spellEnd"/>
            <w:r w:rsidRPr="00B75780">
              <w:rPr>
                <w:color w:val="000000"/>
              </w:rPr>
              <w:t xml:space="preserve"> </w:t>
            </w:r>
            <w:proofErr w:type="spellStart"/>
            <w:proofErr w:type="gramStart"/>
            <w:r w:rsidRPr="00B75780">
              <w:rPr>
                <w:color w:val="000000"/>
              </w:rPr>
              <w:t>ул</w:t>
            </w:r>
            <w:proofErr w:type="spellEnd"/>
            <w:proofErr w:type="gramEnd"/>
            <w:r w:rsidRPr="00B75780">
              <w:rPr>
                <w:color w:val="000000"/>
              </w:rPr>
              <w:t xml:space="preserve"> </w:t>
            </w:r>
            <w:proofErr w:type="spellStart"/>
            <w:r w:rsidRPr="00B75780">
              <w:rPr>
                <w:color w:val="000000"/>
              </w:rPr>
              <w:t>Ескельды</w:t>
            </w:r>
            <w:proofErr w:type="spellEnd"/>
            <w:r w:rsidRPr="00B75780">
              <w:rPr>
                <w:color w:val="000000"/>
              </w:rPr>
              <w:t xml:space="preserve"> </w:t>
            </w:r>
            <w:proofErr w:type="spellStart"/>
            <w:r w:rsidRPr="00B75780">
              <w:rPr>
                <w:color w:val="000000"/>
              </w:rPr>
              <w:t>би</w:t>
            </w:r>
            <w:proofErr w:type="spellEnd"/>
            <w:r w:rsidRPr="00B75780">
              <w:rPr>
                <w:color w:val="000000"/>
              </w:rPr>
              <w:t xml:space="preserve"> 283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8AB" w:rsidRPr="00A23F29" w:rsidRDefault="000F78AB" w:rsidP="000F78AB">
            <w:pPr>
              <w:rPr>
                <w:color w:val="000000"/>
              </w:rPr>
            </w:pPr>
            <w:r w:rsidRPr="00B75780">
              <w:rPr>
                <w:color w:val="00000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8AB" w:rsidRPr="00A23F29" w:rsidRDefault="000F78AB" w:rsidP="000F78AB">
            <w:pPr>
              <w:rPr>
                <w:color w:val="000000"/>
                <w:lang w:val="en-US"/>
              </w:rPr>
            </w:pPr>
            <w:r w:rsidRPr="00B75780">
              <w:rPr>
                <w:color w:val="000000"/>
                <w:lang w:val="en-US"/>
              </w:rPr>
              <w:t>DDP</w:t>
            </w:r>
          </w:p>
        </w:tc>
      </w:tr>
      <w:tr w:rsidR="00206F9F" w:rsidRPr="00B75780" w:rsidTr="00274391">
        <w:trPr>
          <w:trHeight w:val="786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F9F" w:rsidRPr="00A23F29" w:rsidRDefault="00206F9F" w:rsidP="000F78AB">
            <w:pPr>
              <w:jc w:val="center"/>
              <w:rPr>
                <w:color w:val="000000"/>
                <w:lang w:val="en-US"/>
              </w:rPr>
            </w:pPr>
            <w:r w:rsidRPr="00B75780">
              <w:rPr>
                <w:color w:val="000000"/>
                <w:lang w:val="en-US"/>
              </w:rPr>
              <w:t>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F9F" w:rsidRPr="00A23F29" w:rsidRDefault="00206F9F" w:rsidP="0004444C">
            <w:pPr>
              <w:rPr>
                <w:color w:val="000000"/>
              </w:rPr>
            </w:pPr>
            <w:r w:rsidRPr="00B75780">
              <w:rPr>
                <w:b/>
                <w:bCs/>
                <w:color w:val="000000"/>
              </w:rPr>
              <w:t xml:space="preserve">Диализатор площадью поверхности мембраны 1,8 </w:t>
            </w:r>
            <w:proofErr w:type="spellStart"/>
            <w:r w:rsidRPr="00B75780">
              <w:rPr>
                <w:b/>
                <w:bCs/>
                <w:color w:val="000000"/>
              </w:rPr>
              <w:t>кв</w:t>
            </w:r>
            <w:proofErr w:type="gramStart"/>
            <w:r w:rsidRPr="00B75780">
              <w:rPr>
                <w:b/>
                <w:bCs/>
                <w:color w:val="000000"/>
              </w:rPr>
              <w:t>.м</w:t>
            </w:r>
            <w:proofErr w:type="spellEnd"/>
            <w:proofErr w:type="gramEnd"/>
            <w:r w:rsidRPr="00B7578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75780">
              <w:rPr>
                <w:b/>
                <w:bCs/>
                <w:color w:val="000000"/>
                <w:lang w:val="en-US"/>
              </w:rPr>
              <w:t>Fx</w:t>
            </w:r>
            <w:proofErr w:type="spellEnd"/>
            <w:r w:rsidRPr="00B75780">
              <w:rPr>
                <w:b/>
                <w:bCs/>
                <w:color w:val="000000"/>
              </w:rPr>
              <w:t>-10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F9F" w:rsidRDefault="00206F9F">
            <w:r w:rsidRPr="000E39F1">
              <w:rPr>
                <w:b/>
                <w:bCs/>
                <w:color w:val="000000"/>
              </w:rPr>
              <w:t xml:space="preserve">Расходный материал для проведения сеанса гемодиализа на аппаратах </w:t>
            </w:r>
            <w:proofErr w:type="spellStart"/>
            <w:r w:rsidRPr="000E39F1">
              <w:rPr>
                <w:b/>
                <w:bCs/>
                <w:color w:val="000000"/>
              </w:rPr>
              <w:t>искуственная</w:t>
            </w:r>
            <w:proofErr w:type="spellEnd"/>
            <w:r w:rsidRPr="000E39F1">
              <w:rPr>
                <w:b/>
                <w:bCs/>
                <w:color w:val="000000"/>
              </w:rPr>
              <w:t xml:space="preserve"> почка, фирмы Браун и </w:t>
            </w:r>
            <w:proofErr w:type="spellStart"/>
            <w:r w:rsidRPr="000E39F1">
              <w:rPr>
                <w:b/>
                <w:bCs/>
                <w:color w:val="000000"/>
              </w:rPr>
              <w:t>Фрезениус</w:t>
            </w:r>
            <w:proofErr w:type="spellEnd"/>
            <w:r w:rsidRPr="000E39F1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F9F" w:rsidRPr="00A23F29" w:rsidRDefault="00206F9F" w:rsidP="000F78AB">
            <w:pPr>
              <w:jc w:val="center"/>
              <w:rPr>
                <w:color w:val="000000"/>
              </w:rPr>
            </w:pPr>
            <w:r w:rsidRPr="00B75780">
              <w:rPr>
                <w:color w:val="000000"/>
              </w:rPr>
              <w:t>1275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F9F" w:rsidRPr="00A23F29" w:rsidRDefault="00206F9F" w:rsidP="000F78AB">
            <w:pPr>
              <w:jc w:val="center"/>
              <w:rPr>
                <w:color w:val="000000"/>
              </w:rPr>
            </w:pPr>
            <w:r w:rsidRPr="00B75780">
              <w:rPr>
                <w:color w:val="000000"/>
              </w:rPr>
              <w:t>6800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F9F" w:rsidRPr="00A23F29" w:rsidRDefault="00206F9F" w:rsidP="0004444C">
            <w:pPr>
              <w:rPr>
                <w:color w:val="000000"/>
              </w:rPr>
            </w:pPr>
            <w:r w:rsidRPr="00B75780">
              <w:rPr>
                <w:color w:val="000000"/>
              </w:rPr>
              <w:t>8 670 000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F9F" w:rsidRPr="00A23F29" w:rsidRDefault="00206F9F" w:rsidP="000F78A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23F29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F9F" w:rsidRPr="00A23F29" w:rsidRDefault="00206F9F" w:rsidP="000F78AB">
            <w:pPr>
              <w:rPr>
                <w:color w:val="000000"/>
              </w:rPr>
            </w:pPr>
            <w:r w:rsidRPr="00B75780">
              <w:rPr>
                <w:color w:val="000000"/>
              </w:rPr>
              <w:t xml:space="preserve">ГКП на ПХВ «Областная Больница г. </w:t>
            </w:r>
            <w:proofErr w:type="spellStart"/>
            <w:r w:rsidRPr="00B75780">
              <w:rPr>
                <w:color w:val="000000"/>
              </w:rPr>
              <w:t>Талдыкорган</w:t>
            </w:r>
            <w:proofErr w:type="spellEnd"/>
            <w:r w:rsidRPr="00B75780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F9F" w:rsidRPr="00A23F29" w:rsidRDefault="00274391" w:rsidP="000F78AB">
            <w:pPr>
              <w:rPr>
                <w:color w:val="000000"/>
              </w:rPr>
            </w:pPr>
            <w:r w:rsidRPr="00274391">
              <w:rPr>
                <w:color w:val="000000"/>
              </w:rPr>
              <w:t>По заявке заказчика, ежемесячно до 31 декабря 2017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F9F" w:rsidRPr="00A23F29" w:rsidRDefault="00206F9F" w:rsidP="000F78AB">
            <w:pPr>
              <w:rPr>
                <w:color w:val="000000"/>
              </w:rPr>
            </w:pPr>
            <w:r w:rsidRPr="00B75780">
              <w:rPr>
                <w:color w:val="000000"/>
              </w:rPr>
              <w:t xml:space="preserve">Г </w:t>
            </w:r>
            <w:proofErr w:type="spellStart"/>
            <w:r w:rsidRPr="00B75780">
              <w:rPr>
                <w:color w:val="000000"/>
              </w:rPr>
              <w:t>Талдыкорган</w:t>
            </w:r>
            <w:proofErr w:type="spellEnd"/>
            <w:r w:rsidRPr="00B75780">
              <w:rPr>
                <w:color w:val="000000"/>
              </w:rPr>
              <w:t xml:space="preserve"> </w:t>
            </w:r>
            <w:proofErr w:type="spellStart"/>
            <w:proofErr w:type="gramStart"/>
            <w:r w:rsidRPr="00B75780">
              <w:rPr>
                <w:color w:val="000000"/>
              </w:rPr>
              <w:t>ул</w:t>
            </w:r>
            <w:proofErr w:type="spellEnd"/>
            <w:proofErr w:type="gramEnd"/>
            <w:r w:rsidRPr="00B75780">
              <w:rPr>
                <w:color w:val="000000"/>
              </w:rPr>
              <w:t xml:space="preserve"> </w:t>
            </w:r>
            <w:proofErr w:type="spellStart"/>
            <w:r w:rsidRPr="00B75780">
              <w:rPr>
                <w:color w:val="000000"/>
              </w:rPr>
              <w:t>Ескельды</w:t>
            </w:r>
            <w:proofErr w:type="spellEnd"/>
            <w:r w:rsidRPr="00B75780">
              <w:rPr>
                <w:color w:val="000000"/>
              </w:rPr>
              <w:t xml:space="preserve"> </w:t>
            </w:r>
            <w:proofErr w:type="spellStart"/>
            <w:r w:rsidRPr="00B75780">
              <w:rPr>
                <w:color w:val="000000"/>
              </w:rPr>
              <w:t>би</w:t>
            </w:r>
            <w:proofErr w:type="spellEnd"/>
            <w:r w:rsidRPr="00B75780">
              <w:rPr>
                <w:color w:val="000000"/>
              </w:rPr>
              <w:t xml:space="preserve"> 283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F9F" w:rsidRPr="00A23F29" w:rsidRDefault="00206F9F" w:rsidP="000F78AB">
            <w:pPr>
              <w:rPr>
                <w:color w:val="000000"/>
              </w:rPr>
            </w:pPr>
            <w:r w:rsidRPr="00B75780">
              <w:rPr>
                <w:color w:val="00000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F9F" w:rsidRDefault="00206F9F" w:rsidP="000F78AB">
            <w:pPr>
              <w:rPr>
                <w:color w:val="000000"/>
              </w:rPr>
            </w:pPr>
            <w:r w:rsidRPr="00B75780">
              <w:rPr>
                <w:color w:val="000000"/>
                <w:lang w:val="en-US"/>
              </w:rPr>
              <w:t>DDP</w:t>
            </w:r>
          </w:p>
          <w:p w:rsidR="00206F9F" w:rsidRDefault="00206F9F" w:rsidP="000F78AB">
            <w:pPr>
              <w:rPr>
                <w:color w:val="000000"/>
              </w:rPr>
            </w:pPr>
          </w:p>
          <w:p w:rsidR="00206F9F" w:rsidRDefault="00206F9F" w:rsidP="000F78AB">
            <w:pPr>
              <w:rPr>
                <w:color w:val="000000"/>
              </w:rPr>
            </w:pPr>
          </w:p>
          <w:p w:rsidR="00206F9F" w:rsidRDefault="00206F9F" w:rsidP="000F78AB">
            <w:pPr>
              <w:rPr>
                <w:color w:val="000000"/>
              </w:rPr>
            </w:pPr>
          </w:p>
          <w:p w:rsidR="00206F9F" w:rsidRDefault="00206F9F" w:rsidP="000F78AB">
            <w:pPr>
              <w:rPr>
                <w:color w:val="000000"/>
              </w:rPr>
            </w:pPr>
          </w:p>
          <w:p w:rsidR="00206F9F" w:rsidRDefault="00206F9F" w:rsidP="000F78AB">
            <w:pPr>
              <w:rPr>
                <w:color w:val="000000"/>
              </w:rPr>
            </w:pPr>
          </w:p>
          <w:p w:rsidR="00206F9F" w:rsidRDefault="00206F9F" w:rsidP="000F78AB">
            <w:pPr>
              <w:rPr>
                <w:color w:val="000000"/>
              </w:rPr>
            </w:pPr>
          </w:p>
          <w:p w:rsidR="00206F9F" w:rsidRDefault="00206F9F" w:rsidP="000F78AB">
            <w:pPr>
              <w:rPr>
                <w:color w:val="000000"/>
              </w:rPr>
            </w:pPr>
          </w:p>
          <w:p w:rsidR="00206F9F" w:rsidRDefault="00206F9F" w:rsidP="000F78AB">
            <w:pPr>
              <w:rPr>
                <w:color w:val="000000"/>
              </w:rPr>
            </w:pPr>
          </w:p>
          <w:p w:rsidR="00206F9F" w:rsidRDefault="00206F9F" w:rsidP="000F78AB">
            <w:pPr>
              <w:rPr>
                <w:color w:val="000000"/>
              </w:rPr>
            </w:pPr>
          </w:p>
          <w:p w:rsidR="00206F9F" w:rsidRDefault="00206F9F" w:rsidP="000F78AB">
            <w:pPr>
              <w:rPr>
                <w:color w:val="000000"/>
              </w:rPr>
            </w:pPr>
          </w:p>
          <w:p w:rsidR="00206F9F" w:rsidRPr="00A23F29" w:rsidRDefault="00206F9F" w:rsidP="000F78AB">
            <w:pPr>
              <w:rPr>
                <w:color w:val="000000"/>
              </w:rPr>
            </w:pPr>
          </w:p>
        </w:tc>
      </w:tr>
      <w:tr w:rsidR="00274391" w:rsidRPr="00B75780" w:rsidTr="00274391">
        <w:trPr>
          <w:trHeight w:val="69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391" w:rsidRPr="00A23F29" w:rsidRDefault="00274391" w:rsidP="00274391">
            <w:pPr>
              <w:jc w:val="center"/>
              <w:rPr>
                <w:color w:val="000000"/>
                <w:lang w:val="en-US"/>
              </w:rPr>
            </w:pPr>
            <w:r w:rsidRPr="00B75780">
              <w:rPr>
                <w:color w:val="000000"/>
                <w:lang w:val="en-US"/>
              </w:rPr>
              <w:lastRenderedPageBreak/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391" w:rsidRPr="00A23F29" w:rsidRDefault="00274391" w:rsidP="00274391">
            <w:pPr>
              <w:rPr>
                <w:color w:val="000000"/>
              </w:rPr>
            </w:pPr>
            <w:proofErr w:type="spellStart"/>
            <w:r w:rsidRPr="00B75780">
              <w:rPr>
                <w:color w:val="000000"/>
              </w:rPr>
              <w:t>Кровопроводящая</w:t>
            </w:r>
            <w:proofErr w:type="spellEnd"/>
            <w:r w:rsidRPr="00B75780">
              <w:rPr>
                <w:color w:val="000000"/>
              </w:rPr>
              <w:t xml:space="preserve"> магистраль артерия вена </w:t>
            </w:r>
            <w:r w:rsidRPr="00B75780">
              <w:rPr>
                <w:color w:val="000000"/>
                <w:lang w:val="en-US"/>
              </w:rPr>
              <w:t>AV</w:t>
            </w:r>
            <w:r w:rsidRPr="00B75780">
              <w:rPr>
                <w:color w:val="000000"/>
              </w:rPr>
              <w:t>-</w:t>
            </w:r>
            <w:r w:rsidRPr="00B75780">
              <w:rPr>
                <w:color w:val="000000"/>
                <w:lang w:val="en-US"/>
              </w:rPr>
              <w:t>Set</w:t>
            </w:r>
            <w:r w:rsidRPr="00B75780">
              <w:rPr>
                <w:color w:val="000000"/>
              </w:rPr>
              <w:t xml:space="preserve"> </w:t>
            </w:r>
            <w:r w:rsidRPr="00B75780">
              <w:rPr>
                <w:color w:val="000000"/>
                <w:lang w:val="en-US"/>
              </w:rPr>
              <w:t>FMC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391" w:rsidRDefault="00274391" w:rsidP="007A6F82">
            <w:r w:rsidRPr="000E39F1">
              <w:rPr>
                <w:b/>
                <w:bCs/>
                <w:color w:val="000000"/>
              </w:rPr>
              <w:t xml:space="preserve">Расходный материал для проведения сеанса гемодиализа на аппаратах </w:t>
            </w:r>
            <w:proofErr w:type="spellStart"/>
            <w:r w:rsidRPr="000E39F1">
              <w:rPr>
                <w:b/>
                <w:bCs/>
                <w:color w:val="000000"/>
              </w:rPr>
              <w:t>искуственная</w:t>
            </w:r>
            <w:proofErr w:type="spellEnd"/>
            <w:r w:rsidRPr="000E39F1">
              <w:rPr>
                <w:b/>
                <w:bCs/>
                <w:color w:val="000000"/>
              </w:rPr>
              <w:t xml:space="preserve"> почка, фирмы </w:t>
            </w:r>
            <w:bookmarkStart w:id="19" w:name="_GoBack"/>
            <w:bookmarkEnd w:id="19"/>
            <w:proofErr w:type="spellStart"/>
            <w:r w:rsidRPr="000E39F1">
              <w:rPr>
                <w:b/>
                <w:bCs/>
                <w:color w:val="000000"/>
              </w:rPr>
              <w:t>Фрезениус</w:t>
            </w:r>
            <w:proofErr w:type="spellEnd"/>
            <w:r w:rsidRPr="000E39F1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391" w:rsidRPr="00A23F29" w:rsidRDefault="00274391" w:rsidP="00274391">
            <w:pPr>
              <w:jc w:val="center"/>
              <w:rPr>
                <w:color w:val="000000"/>
              </w:rPr>
            </w:pPr>
            <w:r w:rsidRPr="00B75780">
              <w:rPr>
                <w:color w:val="000000"/>
              </w:rPr>
              <w:t>2375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391" w:rsidRPr="00A23F29" w:rsidRDefault="00274391" w:rsidP="00274391">
            <w:pPr>
              <w:jc w:val="center"/>
              <w:rPr>
                <w:color w:val="000000"/>
              </w:rPr>
            </w:pPr>
            <w:r w:rsidRPr="00B75780">
              <w:rPr>
                <w:color w:val="000000"/>
              </w:rPr>
              <w:t>2200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391" w:rsidRPr="00A23F29" w:rsidRDefault="00274391" w:rsidP="00274391">
            <w:pPr>
              <w:jc w:val="center"/>
              <w:rPr>
                <w:color w:val="000000"/>
              </w:rPr>
            </w:pPr>
            <w:r w:rsidRPr="00B75780">
              <w:rPr>
                <w:color w:val="000000"/>
              </w:rPr>
              <w:t>5 225 000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4391" w:rsidRPr="00A23F29" w:rsidRDefault="00274391" w:rsidP="00274391">
            <w:pPr>
              <w:jc w:val="center"/>
              <w:rPr>
                <w:color w:val="000000"/>
              </w:rPr>
            </w:pPr>
            <w:r w:rsidRPr="00B75780">
              <w:rPr>
                <w:color w:val="000000"/>
              </w:rPr>
              <w:t>комплект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391" w:rsidRPr="00A23F29" w:rsidRDefault="00274391" w:rsidP="00274391">
            <w:pPr>
              <w:rPr>
                <w:color w:val="000000"/>
              </w:rPr>
            </w:pPr>
            <w:r w:rsidRPr="00B75780">
              <w:rPr>
                <w:color w:val="000000"/>
              </w:rPr>
              <w:t xml:space="preserve">ГКП на ПХВ «Областная Больница г. </w:t>
            </w:r>
            <w:proofErr w:type="spellStart"/>
            <w:r w:rsidRPr="00B75780">
              <w:rPr>
                <w:color w:val="000000"/>
              </w:rPr>
              <w:t>Талдыкорган</w:t>
            </w:r>
            <w:proofErr w:type="spellEnd"/>
            <w:r w:rsidRPr="00B75780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391" w:rsidRPr="00A23F29" w:rsidRDefault="00274391" w:rsidP="0027439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 заявке заказчика, ежемесячно до </w:t>
            </w:r>
            <w:r w:rsidRPr="00B75780">
              <w:rPr>
                <w:color w:val="000000"/>
              </w:rPr>
              <w:t>31 декабря 2017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391" w:rsidRPr="00A23F29" w:rsidRDefault="00274391" w:rsidP="00274391">
            <w:pPr>
              <w:rPr>
                <w:color w:val="000000"/>
              </w:rPr>
            </w:pPr>
            <w:r w:rsidRPr="00B75780">
              <w:rPr>
                <w:color w:val="000000"/>
              </w:rPr>
              <w:t xml:space="preserve">Г </w:t>
            </w:r>
            <w:proofErr w:type="spellStart"/>
            <w:r w:rsidRPr="00B75780">
              <w:rPr>
                <w:color w:val="000000"/>
              </w:rPr>
              <w:t>Талдыкорган</w:t>
            </w:r>
            <w:proofErr w:type="spellEnd"/>
            <w:r w:rsidRPr="00B75780">
              <w:rPr>
                <w:color w:val="000000"/>
              </w:rPr>
              <w:t xml:space="preserve"> </w:t>
            </w:r>
            <w:proofErr w:type="spellStart"/>
            <w:proofErr w:type="gramStart"/>
            <w:r w:rsidRPr="00B75780">
              <w:rPr>
                <w:color w:val="000000"/>
              </w:rPr>
              <w:t>ул</w:t>
            </w:r>
            <w:proofErr w:type="spellEnd"/>
            <w:proofErr w:type="gramEnd"/>
            <w:r w:rsidRPr="00B75780">
              <w:rPr>
                <w:color w:val="000000"/>
              </w:rPr>
              <w:t xml:space="preserve"> </w:t>
            </w:r>
            <w:proofErr w:type="spellStart"/>
            <w:r w:rsidRPr="00B75780">
              <w:rPr>
                <w:color w:val="000000"/>
              </w:rPr>
              <w:t>Ескельды</w:t>
            </w:r>
            <w:proofErr w:type="spellEnd"/>
            <w:r w:rsidRPr="00B75780">
              <w:rPr>
                <w:color w:val="000000"/>
              </w:rPr>
              <w:t xml:space="preserve"> </w:t>
            </w:r>
            <w:proofErr w:type="spellStart"/>
            <w:r w:rsidRPr="00B75780">
              <w:rPr>
                <w:color w:val="000000"/>
              </w:rPr>
              <w:t>би</w:t>
            </w:r>
            <w:proofErr w:type="spellEnd"/>
            <w:r w:rsidRPr="00B75780">
              <w:rPr>
                <w:color w:val="000000"/>
              </w:rPr>
              <w:t xml:space="preserve"> 283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391" w:rsidRPr="00A23F29" w:rsidRDefault="00274391" w:rsidP="00274391">
            <w:pPr>
              <w:rPr>
                <w:color w:val="000000"/>
              </w:rPr>
            </w:pPr>
            <w:r w:rsidRPr="00B75780">
              <w:rPr>
                <w:color w:val="00000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391" w:rsidRPr="00A23F29" w:rsidRDefault="00274391" w:rsidP="00274391">
            <w:pPr>
              <w:rPr>
                <w:color w:val="000000"/>
                <w:lang w:val="en-US"/>
              </w:rPr>
            </w:pPr>
            <w:r w:rsidRPr="00B75780">
              <w:rPr>
                <w:color w:val="000000"/>
                <w:lang w:val="en-US"/>
              </w:rPr>
              <w:t>DDP</w:t>
            </w:r>
          </w:p>
        </w:tc>
      </w:tr>
      <w:tr w:rsidR="00274391" w:rsidRPr="00B75780" w:rsidTr="00274391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391" w:rsidRPr="00B75780" w:rsidRDefault="00274391" w:rsidP="00274391">
            <w:pPr>
              <w:jc w:val="center"/>
              <w:rPr>
                <w:color w:val="000000"/>
                <w:lang w:val="en-US"/>
              </w:rPr>
            </w:pPr>
            <w:r w:rsidRPr="00B75780">
              <w:rPr>
                <w:color w:val="000000"/>
                <w:lang w:val="en-US"/>
              </w:rPr>
              <w:t>4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391" w:rsidRPr="00B75780" w:rsidRDefault="00274391" w:rsidP="00274391">
            <w:pPr>
              <w:rPr>
                <w:color w:val="000000"/>
                <w:lang w:val="en-US"/>
              </w:rPr>
            </w:pPr>
            <w:r w:rsidRPr="00B75780">
              <w:rPr>
                <w:color w:val="000000"/>
              </w:rPr>
              <w:t>Фистульные иглы 16</w:t>
            </w:r>
            <w:r w:rsidRPr="00B75780">
              <w:rPr>
                <w:color w:val="000000"/>
                <w:lang w:val="en-US"/>
              </w:rPr>
              <w:t>GA-R25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391" w:rsidRDefault="00274391" w:rsidP="00274391">
            <w:r w:rsidRPr="000E39F1">
              <w:rPr>
                <w:b/>
                <w:bCs/>
                <w:color w:val="000000"/>
              </w:rPr>
              <w:t xml:space="preserve">Расходный материал для проведения сеанса гемодиализа на аппаратах </w:t>
            </w:r>
            <w:proofErr w:type="spellStart"/>
            <w:r w:rsidRPr="000E39F1">
              <w:rPr>
                <w:b/>
                <w:bCs/>
                <w:color w:val="000000"/>
              </w:rPr>
              <w:t>искуственная</w:t>
            </w:r>
            <w:proofErr w:type="spellEnd"/>
            <w:r w:rsidRPr="000E39F1">
              <w:rPr>
                <w:b/>
                <w:bCs/>
                <w:color w:val="000000"/>
              </w:rPr>
              <w:t xml:space="preserve"> почка, фирмы Браун и </w:t>
            </w:r>
            <w:proofErr w:type="spellStart"/>
            <w:r w:rsidRPr="000E39F1">
              <w:rPr>
                <w:b/>
                <w:bCs/>
                <w:color w:val="000000"/>
              </w:rPr>
              <w:t>Фрезениус</w:t>
            </w:r>
            <w:proofErr w:type="spellEnd"/>
            <w:r w:rsidRPr="000E39F1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391" w:rsidRPr="00B75780" w:rsidRDefault="00274391" w:rsidP="00274391">
            <w:pPr>
              <w:jc w:val="center"/>
              <w:rPr>
                <w:color w:val="000000"/>
              </w:rPr>
            </w:pPr>
            <w:r w:rsidRPr="00B75780">
              <w:rPr>
                <w:color w:val="000000"/>
              </w:rPr>
              <w:t>2000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391" w:rsidRPr="00B75780" w:rsidRDefault="00274391" w:rsidP="00274391">
            <w:pPr>
              <w:jc w:val="center"/>
              <w:rPr>
                <w:color w:val="000000"/>
              </w:rPr>
            </w:pPr>
            <w:r w:rsidRPr="00B75780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391" w:rsidRPr="00B75780" w:rsidRDefault="00274391" w:rsidP="00274391">
            <w:pPr>
              <w:jc w:val="center"/>
              <w:rPr>
                <w:color w:val="000000"/>
              </w:rPr>
            </w:pPr>
            <w:r w:rsidRPr="00B75780">
              <w:rPr>
                <w:color w:val="000000"/>
              </w:rPr>
              <w:t>480 000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391" w:rsidRPr="00B75780" w:rsidRDefault="00274391" w:rsidP="00274391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75780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391" w:rsidRPr="00A23F29" w:rsidRDefault="00274391" w:rsidP="00274391">
            <w:pPr>
              <w:rPr>
                <w:color w:val="000000"/>
              </w:rPr>
            </w:pPr>
            <w:r w:rsidRPr="00B75780">
              <w:rPr>
                <w:color w:val="000000"/>
              </w:rPr>
              <w:t xml:space="preserve">ГКП на ПХВ «Областная Больница г. </w:t>
            </w:r>
            <w:proofErr w:type="spellStart"/>
            <w:r w:rsidRPr="00B75780">
              <w:rPr>
                <w:color w:val="000000"/>
              </w:rPr>
              <w:t>Талдыкорган</w:t>
            </w:r>
            <w:proofErr w:type="spellEnd"/>
            <w:r w:rsidRPr="00B75780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391" w:rsidRPr="00A23F29" w:rsidRDefault="00274391" w:rsidP="0027439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 заявке заказчика, ежемесячно до </w:t>
            </w:r>
            <w:r w:rsidRPr="00B75780">
              <w:rPr>
                <w:color w:val="000000"/>
              </w:rPr>
              <w:t>31 декабря 2017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391" w:rsidRPr="00A23F29" w:rsidRDefault="00274391" w:rsidP="00274391">
            <w:pPr>
              <w:rPr>
                <w:color w:val="000000"/>
              </w:rPr>
            </w:pPr>
            <w:r w:rsidRPr="00B75780">
              <w:rPr>
                <w:color w:val="000000"/>
              </w:rPr>
              <w:t xml:space="preserve">Г </w:t>
            </w:r>
            <w:proofErr w:type="spellStart"/>
            <w:r w:rsidRPr="00B75780">
              <w:rPr>
                <w:color w:val="000000"/>
              </w:rPr>
              <w:t>Талдыкорган</w:t>
            </w:r>
            <w:proofErr w:type="spellEnd"/>
            <w:r w:rsidRPr="00B75780">
              <w:rPr>
                <w:color w:val="000000"/>
              </w:rPr>
              <w:t xml:space="preserve"> </w:t>
            </w:r>
            <w:proofErr w:type="spellStart"/>
            <w:proofErr w:type="gramStart"/>
            <w:r w:rsidRPr="00B75780">
              <w:rPr>
                <w:color w:val="000000"/>
              </w:rPr>
              <w:t>ул</w:t>
            </w:r>
            <w:proofErr w:type="spellEnd"/>
            <w:proofErr w:type="gramEnd"/>
            <w:r w:rsidRPr="00B75780">
              <w:rPr>
                <w:color w:val="000000"/>
              </w:rPr>
              <w:t xml:space="preserve"> </w:t>
            </w:r>
            <w:proofErr w:type="spellStart"/>
            <w:r w:rsidRPr="00B75780">
              <w:rPr>
                <w:color w:val="000000"/>
              </w:rPr>
              <w:t>Ескельды</w:t>
            </w:r>
            <w:proofErr w:type="spellEnd"/>
            <w:r w:rsidRPr="00B75780">
              <w:rPr>
                <w:color w:val="000000"/>
              </w:rPr>
              <w:t xml:space="preserve"> </w:t>
            </w:r>
            <w:proofErr w:type="spellStart"/>
            <w:r w:rsidRPr="00B75780">
              <w:rPr>
                <w:color w:val="000000"/>
              </w:rPr>
              <w:t>би</w:t>
            </w:r>
            <w:proofErr w:type="spellEnd"/>
            <w:r w:rsidRPr="00B75780">
              <w:rPr>
                <w:color w:val="000000"/>
              </w:rPr>
              <w:t xml:space="preserve"> 283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391" w:rsidRPr="00A23F29" w:rsidRDefault="00274391" w:rsidP="00274391">
            <w:pPr>
              <w:rPr>
                <w:color w:val="000000"/>
              </w:rPr>
            </w:pPr>
            <w:r w:rsidRPr="00B75780">
              <w:rPr>
                <w:color w:val="00000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391" w:rsidRPr="00A23F29" w:rsidRDefault="00274391" w:rsidP="00274391">
            <w:pPr>
              <w:rPr>
                <w:color w:val="000000"/>
                <w:lang w:val="en-US"/>
              </w:rPr>
            </w:pPr>
            <w:r w:rsidRPr="00B75780">
              <w:rPr>
                <w:color w:val="000000"/>
                <w:lang w:val="en-US"/>
              </w:rPr>
              <w:t>DDP</w:t>
            </w:r>
          </w:p>
        </w:tc>
      </w:tr>
      <w:tr w:rsidR="00274391" w:rsidRPr="00B75780" w:rsidTr="00274391">
        <w:trPr>
          <w:trHeight w:val="10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391" w:rsidRPr="00B75780" w:rsidRDefault="00274391" w:rsidP="00274391">
            <w:pPr>
              <w:jc w:val="center"/>
              <w:rPr>
                <w:color w:val="000000"/>
                <w:lang w:val="en-US"/>
              </w:rPr>
            </w:pPr>
            <w:r w:rsidRPr="00B75780">
              <w:rPr>
                <w:color w:val="000000"/>
                <w:lang w:val="en-US"/>
              </w:rPr>
              <w:t>5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391" w:rsidRPr="00B75780" w:rsidRDefault="00274391" w:rsidP="00274391">
            <w:pPr>
              <w:rPr>
                <w:color w:val="000000"/>
              </w:rPr>
            </w:pPr>
            <w:r w:rsidRPr="00B75780">
              <w:rPr>
                <w:color w:val="000000"/>
              </w:rPr>
              <w:t>Фистульные иглы 16</w:t>
            </w:r>
            <w:r w:rsidRPr="00B75780">
              <w:rPr>
                <w:color w:val="000000"/>
                <w:lang w:val="en-US"/>
              </w:rPr>
              <w:t>GV-R25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391" w:rsidRPr="00B75780" w:rsidRDefault="00274391" w:rsidP="0027439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Расходный материал для проведения сеанса гемодиализа на аппаратах </w:t>
            </w:r>
            <w:proofErr w:type="spellStart"/>
            <w:r>
              <w:rPr>
                <w:b/>
                <w:bCs/>
                <w:color w:val="000000"/>
              </w:rPr>
              <w:t>искуственная</w:t>
            </w:r>
            <w:proofErr w:type="spellEnd"/>
            <w:r>
              <w:rPr>
                <w:b/>
                <w:bCs/>
                <w:color w:val="000000"/>
              </w:rPr>
              <w:t xml:space="preserve"> почка, фирмы Браун и </w:t>
            </w:r>
            <w:proofErr w:type="spellStart"/>
            <w:r>
              <w:rPr>
                <w:b/>
                <w:bCs/>
                <w:color w:val="000000"/>
              </w:rPr>
              <w:t>Фрезениус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391" w:rsidRPr="00B75780" w:rsidRDefault="00274391" w:rsidP="00274391">
            <w:pPr>
              <w:jc w:val="center"/>
              <w:rPr>
                <w:color w:val="000000"/>
              </w:rPr>
            </w:pPr>
            <w:r w:rsidRPr="00B75780">
              <w:rPr>
                <w:color w:val="000000"/>
              </w:rPr>
              <w:t>2000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391" w:rsidRPr="00B75780" w:rsidRDefault="00274391" w:rsidP="00274391">
            <w:pPr>
              <w:jc w:val="center"/>
              <w:rPr>
                <w:color w:val="000000"/>
              </w:rPr>
            </w:pPr>
            <w:r w:rsidRPr="00B75780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391" w:rsidRPr="00B75780" w:rsidRDefault="00274391" w:rsidP="00274391">
            <w:pPr>
              <w:jc w:val="center"/>
              <w:rPr>
                <w:color w:val="000000"/>
              </w:rPr>
            </w:pPr>
            <w:r w:rsidRPr="00B75780">
              <w:rPr>
                <w:color w:val="000000"/>
              </w:rPr>
              <w:t>480 000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391" w:rsidRPr="00B75780" w:rsidRDefault="00274391" w:rsidP="00274391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75780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391" w:rsidRPr="00A23F29" w:rsidRDefault="00274391" w:rsidP="00274391">
            <w:pPr>
              <w:rPr>
                <w:color w:val="000000"/>
              </w:rPr>
            </w:pPr>
            <w:r w:rsidRPr="00B75780">
              <w:rPr>
                <w:color w:val="000000"/>
              </w:rPr>
              <w:t xml:space="preserve">ГКП на ПХВ «Областная Больница г. </w:t>
            </w:r>
            <w:proofErr w:type="spellStart"/>
            <w:r w:rsidRPr="00B75780">
              <w:rPr>
                <w:color w:val="000000"/>
              </w:rPr>
              <w:t>Талдыкорган</w:t>
            </w:r>
            <w:proofErr w:type="spellEnd"/>
            <w:r w:rsidRPr="00B75780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391" w:rsidRPr="00A23F29" w:rsidRDefault="00274391" w:rsidP="0027439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 заявке заказчика, ежемесячно до </w:t>
            </w:r>
            <w:r w:rsidRPr="00B75780">
              <w:rPr>
                <w:color w:val="000000"/>
              </w:rPr>
              <w:t>31 декабря 2017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391" w:rsidRPr="00A23F29" w:rsidRDefault="00274391" w:rsidP="00274391">
            <w:pPr>
              <w:rPr>
                <w:color w:val="000000"/>
              </w:rPr>
            </w:pPr>
            <w:r w:rsidRPr="00B75780">
              <w:rPr>
                <w:color w:val="000000"/>
              </w:rPr>
              <w:t xml:space="preserve">Г </w:t>
            </w:r>
            <w:proofErr w:type="spellStart"/>
            <w:r w:rsidRPr="00B75780">
              <w:rPr>
                <w:color w:val="000000"/>
              </w:rPr>
              <w:t>Талдыкорган</w:t>
            </w:r>
            <w:proofErr w:type="spellEnd"/>
            <w:r w:rsidRPr="00B75780">
              <w:rPr>
                <w:color w:val="000000"/>
              </w:rPr>
              <w:t xml:space="preserve"> </w:t>
            </w:r>
            <w:proofErr w:type="spellStart"/>
            <w:proofErr w:type="gramStart"/>
            <w:r w:rsidRPr="00B75780">
              <w:rPr>
                <w:color w:val="000000"/>
              </w:rPr>
              <w:t>ул</w:t>
            </w:r>
            <w:proofErr w:type="spellEnd"/>
            <w:proofErr w:type="gramEnd"/>
            <w:r w:rsidRPr="00B75780">
              <w:rPr>
                <w:color w:val="000000"/>
              </w:rPr>
              <w:t xml:space="preserve"> </w:t>
            </w:r>
            <w:proofErr w:type="spellStart"/>
            <w:r w:rsidRPr="00B75780">
              <w:rPr>
                <w:color w:val="000000"/>
              </w:rPr>
              <w:t>Ескельды</w:t>
            </w:r>
            <w:proofErr w:type="spellEnd"/>
            <w:r w:rsidRPr="00B75780">
              <w:rPr>
                <w:color w:val="000000"/>
              </w:rPr>
              <w:t xml:space="preserve"> </w:t>
            </w:r>
            <w:proofErr w:type="spellStart"/>
            <w:r w:rsidRPr="00B75780">
              <w:rPr>
                <w:color w:val="000000"/>
              </w:rPr>
              <w:t>би</w:t>
            </w:r>
            <w:proofErr w:type="spellEnd"/>
            <w:r w:rsidRPr="00B75780">
              <w:rPr>
                <w:color w:val="000000"/>
              </w:rPr>
              <w:t xml:space="preserve"> 283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391" w:rsidRPr="00A23F29" w:rsidRDefault="00274391" w:rsidP="00274391">
            <w:pPr>
              <w:rPr>
                <w:color w:val="000000"/>
              </w:rPr>
            </w:pPr>
            <w:r w:rsidRPr="00B75780">
              <w:rPr>
                <w:color w:val="00000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391" w:rsidRPr="00A23F29" w:rsidRDefault="00274391" w:rsidP="00274391">
            <w:pPr>
              <w:rPr>
                <w:color w:val="000000"/>
                <w:lang w:val="en-US"/>
              </w:rPr>
            </w:pPr>
            <w:r w:rsidRPr="00B75780">
              <w:rPr>
                <w:color w:val="000000"/>
                <w:lang w:val="en-US"/>
              </w:rPr>
              <w:t>DDP</w:t>
            </w:r>
          </w:p>
        </w:tc>
      </w:tr>
    </w:tbl>
    <w:p w:rsidR="00A23F29" w:rsidRDefault="00A23F29" w:rsidP="000F78AB">
      <w:pPr>
        <w:pStyle w:val="a9"/>
        <w:ind w:left="0" w:firstLine="709"/>
        <w:contextualSpacing w:val="0"/>
        <w:jc w:val="both"/>
        <w:rPr>
          <w:color w:val="000000"/>
        </w:rPr>
      </w:pPr>
    </w:p>
    <w:sectPr w:rsidR="00A23F29" w:rsidSect="00206F9F">
      <w:footerReference w:type="even" r:id="rId11"/>
      <w:footerReference w:type="default" r:id="rId12"/>
      <w:pgSz w:w="16838" w:h="11906" w:orient="landscape" w:code="9"/>
      <w:pgMar w:top="851" w:right="820" w:bottom="851" w:left="56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F05" w:rsidRDefault="00827F05">
      <w:r>
        <w:separator/>
      </w:r>
    </w:p>
  </w:endnote>
  <w:endnote w:type="continuationSeparator" w:id="0">
    <w:p w:rsidR="00827F05" w:rsidRDefault="0082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7FB" w:rsidRDefault="00696901" w:rsidP="00280A6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B47F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47FB" w:rsidRDefault="007B47FB" w:rsidP="00280A6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7FB" w:rsidRDefault="00696901" w:rsidP="00280A6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B47F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6F82">
      <w:rPr>
        <w:rStyle w:val="a5"/>
        <w:noProof/>
      </w:rPr>
      <w:t>12</w:t>
    </w:r>
    <w:r>
      <w:rPr>
        <w:rStyle w:val="a5"/>
      </w:rPr>
      <w:fldChar w:fldCharType="end"/>
    </w:r>
  </w:p>
  <w:p w:rsidR="007B47FB" w:rsidRDefault="007B47FB" w:rsidP="00280A6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F05" w:rsidRDefault="00827F05">
      <w:r>
        <w:separator/>
      </w:r>
    </w:p>
  </w:footnote>
  <w:footnote w:type="continuationSeparator" w:id="0">
    <w:p w:rsidR="00827F05" w:rsidRDefault="00827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17AC"/>
    <w:multiLevelType w:val="hybridMultilevel"/>
    <w:tmpl w:val="8F669F82"/>
    <w:lvl w:ilvl="0" w:tplc="76922C08">
      <w:start w:val="1"/>
      <w:numFmt w:val="decimal"/>
      <w:lvlText w:val="%1."/>
      <w:lvlJc w:val="left"/>
      <w:pPr>
        <w:ind w:left="2280" w:hanging="720"/>
      </w:pPr>
      <w:rPr>
        <w:rFonts w:hint="default"/>
        <w:i w:val="0"/>
      </w:rPr>
    </w:lvl>
    <w:lvl w:ilvl="1" w:tplc="659A1AE8">
      <w:start w:val="1"/>
      <w:numFmt w:val="decimal"/>
      <w:lvlText w:val="%2)"/>
      <w:lvlJc w:val="left"/>
      <w:pPr>
        <w:ind w:left="1348" w:hanging="780"/>
      </w:pPr>
      <w:rPr>
        <w:rFonts w:hint="default"/>
        <w:sz w:val="22"/>
      </w:r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47FA79CD"/>
    <w:multiLevelType w:val="hybridMultilevel"/>
    <w:tmpl w:val="72025AC0"/>
    <w:lvl w:ilvl="0" w:tplc="5C3CDB8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9D9027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C1DAA"/>
    <w:multiLevelType w:val="hybridMultilevel"/>
    <w:tmpl w:val="5882DFC4"/>
    <w:lvl w:ilvl="0" w:tplc="659A1AE8">
      <w:start w:val="1"/>
      <w:numFmt w:val="decimal"/>
      <w:lvlText w:val="%1)"/>
      <w:lvlJc w:val="left"/>
      <w:pPr>
        <w:ind w:left="1348" w:hanging="78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E6B"/>
    <w:rsid w:val="00004172"/>
    <w:rsid w:val="0001636F"/>
    <w:rsid w:val="00020443"/>
    <w:rsid w:val="00022741"/>
    <w:rsid w:val="00024AAC"/>
    <w:rsid w:val="0003628D"/>
    <w:rsid w:val="0004444C"/>
    <w:rsid w:val="00051860"/>
    <w:rsid w:val="000548BE"/>
    <w:rsid w:val="000552A9"/>
    <w:rsid w:val="00071A23"/>
    <w:rsid w:val="000759F2"/>
    <w:rsid w:val="0007662D"/>
    <w:rsid w:val="00085FC7"/>
    <w:rsid w:val="0009469F"/>
    <w:rsid w:val="000A0A55"/>
    <w:rsid w:val="000C20B5"/>
    <w:rsid w:val="000C6855"/>
    <w:rsid w:val="000D4E60"/>
    <w:rsid w:val="000D56A6"/>
    <w:rsid w:val="000E0A6C"/>
    <w:rsid w:val="000E2672"/>
    <w:rsid w:val="000F0608"/>
    <w:rsid w:val="000F0A75"/>
    <w:rsid w:val="000F4CE2"/>
    <w:rsid w:val="000F6D83"/>
    <w:rsid w:val="000F78AB"/>
    <w:rsid w:val="00101541"/>
    <w:rsid w:val="00104919"/>
    <w:rsid w:val="0011552F"/>
    <w:rsid w:val="00120C23"/>
    <w:rsid w:val="00122FB8"/>
    <w:rsid w:val="00126E17"/>
    <w:rsid w:val="00135ED4"/>
    <w:rsid w:val="00140D7A"/>
    <w:rsid w:val="00144C3D"/>
    <w:rsid w:val="001631A2"/>
    <w:rsid w:val="0016754A"/>
    <w:rsid w:val="00172E4C"/>
    <w:rsid w:val="00181A12"/>
    <w:rsid w:val="001936FD"/>
    <w:rsid w:val="001945D7"/>
    <w:rsid w:val="00196FBA"/>
    <w:rsid w:val="001A70A3"/>
    <w:rsid w:val="001B3024"/>
    <w:rsid w:val="001B5650"/>
    <w:rsid w:val="001D22A9"/>
    <w:rsid w:val="001E527D"/>
    <w:rsid w:val="001F0CC2"/>
    <w:rsid w:val="001F40E2"/>
    <w:rsid w:val="001F483F"/>
    <w:rsid w:val="001F50D9"/>
    <w:rsid w:val="002016D9"/>
    <w:rsid w:val="00206F9F"/>
    <w:rsid w:val="00214574"/>
    <w:rsid w:val="0021584A"/>
    <w:rsid w:val="00224156"/>
    <w:rsid w:val="00235516"/>
    <w:rsid w:val="0023720C"/>
    <w:rsid w:val="00241433"/>
    <w:rsid w:val="00241AEB"/>
    <w:rsid w:val="00241F5C"/>
    <w:rsid w:val="002445DE"/>
    <w:rsid w:val="00263B2F"/>
    <w:rsid w:val="00265ADD"/>
    <w:rsid w:val="00265D0E"/>
    <w:rsid w:val="00274391"/>
    <w:rsid w:val="00280A69"/>
    <w:rsid w:val="00287EA1"/>
    <w:rsid w:val="002928C8"/>
    <w:rsid w:val="002A20C4"/>
    <w:rsid w:val="002C35D1"/>
    <w:rsid w:val="002D0AAE"/>
    <w:rsid w:val="002D727C"/>
    <w:rsid w:val="002E2834"/>
    <w:rsid w:val="002E2D8E"/>
    <w:rsid w:val="002E7F1F"/>
    <w:rsid w:val="002F49DE"/>
    <w:rsid w:val="002F6E1B"/>
    <w:rsid w:val="00301735"/>
    <w:rsid w:val="00317054"/>
    <w:rsid w:val="003260B7"/>
    <w:rsid w:val="0033244C"/>
    <w:rsid w:val="003376EB"/>
    <w:rsid w:val="00340AD5"/>
    <w:rsid w:val="003433AA"/>
    <w:rsid w:val="0034369C"/>
    <w:rsid w:val="003453B3"/>
    <w:rsid w:val="00353845"/>
    <w:rsid w:val="00374F94"/>
    <w:rsid w:val="00392B8D"/>
    <w:rsid w:val="00392F69"/>
    <w:rsid w:val="00393213"/>
    <w:rsid w:val="003968A8"/>
    <w:rsid w:val="003A30A2"/>
    <w:rsid w:val="003A4918"/>
    <w:rsid w:val="003A6ED3"/>
    <w:rsid w:val="003B6F75"/>
    <w:rsid w:val="003C6E7E"/>
    <w:rsid w:val="003C7ED9"/>
    <w:rsid w:val="003D72DA"/>
    <w:rsid w:val="003E083B"/>
    <w:rsid w:val="003F3162"/>
    <w:rsid w:val="003F5CBA"/>
    <w:rsid w:val="004000EA"/>
    <w:rsid w:val="00404704"/>
    <w:rsid w:val="00410748"/>
    <w:rsid w:val="00413900"/>
    <w:rsid w:val="004212CF"/>
    <w:rsid w:val="0043353B"/>
    <w:rsid w:val="00437527"/>
    <w:rsid w:val="00440AAC"/>
    <w:rsid w:val="004414F0"/>
    <w:rsid w:val="0045167A"/>
    <w:rsid w:val="00453669"/>
    <w:rsid w:val="0046027E"/>
    <w:rsid w:val="004641C1"/>
    <w:rsid w:val="00465570"/>
    <w:rsid w:val="004761E9"/>
    <w:rsid w:val="00485C7D"/>
    <w:rsid w:val="00496288"/>
    <w:rsid w:val="004B00E3"/>
    <w:rsid w:val="004B444E"/>
    <w:rsid w:val="004B495E"/>
    <w:rsid w:val="004B4D4B"/>
    <w:rsid w:val="004B4FCD"/>
    <w:rsid w:val="004C6286"/>
    <w:rsid w:val="004D7775"/>
    <w:rsid w:val="004F7DCC"/>
    <w:rsid w:val="005015FF"/>
    <w:rsid w:val="00504F04"/>
    <w:rsid w:val="005076F3"/>
    <w:rsid w:val="005131DB"/>
    <w:rsid w:val="00514420"/>
    <w:rsid w:val="00530AC7"/>
    <w:rsid w:val="0053250C"/>
    <w:rsid w:val="00534C17"/>
    <w:rsid w:val="005502DD"/>
    <w:rsid w:val="0055419F"/>
    <w:rsid w:val="00554FF7"/>
    <w:rsid w:val="005619E3"/>
    <w:rsid w:val="00561FD7"/>
    <w:rsid w:val="00563EE1"/>
    <w:rsid w:val="00564309"/>
    <w:rsid w:val="0057386F"/>
    <w:rsid w:val="00585738"/>
    <w:rsid w:val="005A2649"/>
    <w:rsid w:val="005C508D"/>
    <w:rsid w:val="005F231D"/>
    <w:rsid w:val="005F477F"/>
    <w:rsid w:val="006054E2"/>
    <w:rsid w:val="006361AE"/>
    <w:rsid w:val="00637B21"/>
    <w:rsid w:val="006463C8"/>
    <w:rsid w:val="006563DB"/>
    <w:rsid w:val="00656E33"/>
    <w:rsid w:val="006603B6"/>
    <w:rsid w:val="0066361E"/>
    <w:rsid w:val="006670DD"/>
    <w:rsid w:val="00673372"/>
    <w:rsid w:val="00696901"/>
    <w:rsid w:val="006A05C8"/>
    <w:rsid w:val="006A1124"/>
    <w:rsid w:val="006A135D"/>
    <w:rsid w:val="006A4FDB"/>
    <w:rsid w:val="006A6DCE"/>
    <w:rsid w:val="006A7140"/>
    <w:rsid w:val="006B1101"/>
    <w:rsid w:val="006B55F8"/>
    <w:rsid w:val="006C1AF7"/>
    <w:rsid w:val="006D01E5"/>
    <w:rsid w:val="006E3BE9"/>
    <w:rsid w:val="006E54F3"/>
    <w:rsid w:val="006E7305"/>
    <w:rsid w:val="006F1CC8"/>
    <w:rsid w:val="006F687E"/>
    <w:rsid w:val="00704EA8"/>
    <w:rsid w:val="00705FBF"/>
    <w:rsid w:val="00717252"/>
    <w:rsid w:val="00717D6C"/>
    <w:rsid w:val="0072026D"/>
    <w:rsid w:val="007211F7"/>
    <w:rsid w:val="00723456"/>
    <w:rsid w:val="0072570E"/>
    <w:rsid w:val="007304DB"/>
    <w:rsid w:val="00750B10"/>
    <w:rsid w:val="00753959"/>
    <w:rsid w:val="007541EB"/>
    <w:rsid w:val="00760C9C"/>
    <w:rsid w:val="00761EA7"/>
    <w:rsid w:val="00774B0C"/>
    <w:rsid w:val="007850EA"/>
    <w:rsid w:val="00785FDA"/>
    <w:rsid w:val="00795E51"/>
    <w:rsid w:val="007A15D9"/>
    <w:rsid w:val="007A3846"/>
    <w:rsid w:val="007A385B"/>
    <w:rsid w:val="007A6F82"/>
    <w:rsid w:val="007A7D48"/>
    <w:rsid w:val="007B2924"/>
    <w:rsid w:val="007B47FB"/>
    <w:rsid w:val="007B666F"/>
    <w:rsid w:val="007C05F2"/>
    <w:rsid w:val="007C135D"/>
    <w:rsid w:val="007C48C2"/>
    <w:rsid w:val="007C5B25"/>
    <w:rsid w:val="007D30A3"/>
    <w:rsid w:val="007E1445"/>
    <w:rsid w:val="007E5AF3"/>
    <w:rsid w:val="007F7F07"/>
    <w:rsid w:val="008152B7"/>
    <w:rsid w:val="00827F05"/>
    <w:rsid w:val="008301A2"/>
    <w:rsid w:val="00833228"/>
    <w:rsid w:val="008338A1"/>
    <w:rsid w:val="008447B1"/>
    <w:rsid w:val="008502AE"/>
    <w:rsid w:val="00852BC8"/>
    <w:rsid w:val="0085776E"/>
    <w:rsid w:val="00857F10"/>
    <w:rsid w:val="00860D0A"/>
    <w:rsid w:val="00874BB6"/>
    <w:rsid w:val="0087509F"/>
    <w:rsid w:val="00883655"/>
    <w:rsid w:val="00886C91"/>
    <w:rsid w:val="00892E6D"/>
    <w:rsid w:val="00896E29"/>
    <w:rsid w:val="008A2959"/>
    <w:rsid w:val="008C1B32"/>
    <w:rsid w:val="008C6498"/>
    <w:rsid w:val="008D305C"/>
    <w:rsid w:val="008D694B"/>
    <w:rsid w:val="008E29D5"/>
    <w:rsid w:val="008F056B"/>
    <w:rsid w:val="00901FEE"/>
    <w:rsid w:val="0090461E"/>
    <w:rsid w:val="0091205D"/>
    <w:rsid w:val="00924D71"/>
    <w:rsid w:val="0092684C"/>
    <w:rsid w:val="0093165A"/>
    <w:rsid w:val="00942339"/>
    <w:rsid w:val="00951671"/>
    <w:rsid w:val="009801DB"/>
    <w:rsid w:val="0098246E"/>
    <w:rsid w:val="00982D2C"/>
    <w:rsid w:val="00991456"/>
    <w:rsid w:val="0099617D"/>
    <w:rsid w:val="00996976"/>
    <w:rsid w:val="009A1093"/>
    <w:rsid w:val="009A170F"/>
    <w:rsid w:val="009A6777"/>
    <w:rsid w:val="009A697B"/>
    <w:rsid w:val="009A7EA3"/>
    <w:rsid w:val="009B0FB8"/>
    <w:rsid w:val="009B18DD"/>
    <w:rsid w:val="009C2537"/>
    <w:rsid w:val="009C4009"/>
    <w:rsid w:val="009C4E68"/>
    <w:rsid w:val="009C724F"/>
    <w:rsid w:val="009E428B"/>
    <w:rsid w:val="009F1B31"/>
    <w:rsid w:val="009F7CE6"/>
    <w:rsid w:val="00A150D7"/>
    <w:rsid w:val="00A22DA5"/>
    <w:rsid w:val="00A23F29"/>
    <w:rsid w:val="00A27852"/>
    <w:rsid w:val="00A30945"/>
    <w:rsid w:val="00A36E6E"/>
    <w:rsid w:val="00A43212"/>
    <w:rsid w:val="00A44ECB"/>
    <w:rsid w:val="00A45446"/>
    <w:rsid w:val="00A51665"/>
    <w:rsid w:val="00A52F4C"/>
    <w:rsid w:val="00A541C8"/>
    <w:rsid w:val="00A55DF6"/>
    <w:rsid w:val="00A6322A"/>
    <w:rsid w:val="00A63D5B"/>
    <w:rsid w:val="00A83E0F"/>
    <w:rsid w:val="00A863EE"/>
    <w:rsid w:val="00A933D2"/>
    <w:rsid w:val="00A93716"/>
    <w:rsid w:val="00AA78DF"/>
    <w:rsid w:val="00AB14E9"/>
    <w:rsid w:val="00AB3AC0"/>
    <w:rsid w:val="00AB55B5"/>
    <w:rsid w:val="00AD43BE"/>
    <w:rsid w:val="00AD661A"/>
    <w:rsid w:val="00AD7981"/>
    <w:rsid w:val="00AD7B10"/>
    <w:rsid w:val="00AE22B1"/>
    <w:rsid w:val="00AF53B7"/>
    <w:rsid w:val="00B16944"/>
    <w:rsid w:val="00B443F2"/>
    <w:rsid w:val="00B511DA"/>
    <w:rsid w:val="00B526F4"/>
    <w:rsid w:val="00B52EAE"/>
    <w:rsid w:val="00B63C7D"/>
    <w:rsid w:val="00B64FF2"/>
    <w:rsid w:val="00B73C5A"/>
    <w:rsid w:val="00B75780"/>
    <w:rsid w:val="00BA07AE"/>
    <w:rsid w:val="00BB312F"/>
    <w:rsid w:val="00BB3C40"/>
    <w:rsid w:val="00BB7CA3"/>
    <w:rsid w:val="00BC331F"/>
    <w:rsid w:val="00BC481E"/>
    <w:rsid w:val="00BD31E7"/>
    <w:rsid w:val="00BE162E"/>
    <w:rsid w:val="00BE6746"/>
    <w:rsid w:val="00BF1600"/>
    <w:rsid w:val="00BF4B06"/>
    <w:rsid w:val="00BF55AE"/>
    <w:rsid w:val="00BF7A0C"/>
    <w:rsid w:val="00C03A16"/>
    <w:rsid w:val="00C069A9"/>
    <w:rsid w:val="00C07DBC"/>
    <w:rsid w:val="00C13EE3"/>
    <w:rsid w:val="00C31BD3"/>
    <w:rsid w:val="00C40E5B"/>
    <w:rsid w:val="00C4476F"/>
    <w:rsid w:val="00C51055"/>
    <w:rsid w:val="00C5124A"/>
    <w:rsid w:val="00C51D4F"/>
    <w:rsid w:val="00C52845"/>
    <w:rsid w:val="00C55D1F"/>
    <w:rsid w:val="00C57D82"/>
    <w:rsid w:val="00C60D0C"/>
    <w:rsid w:val="00C63621"/>
    <w:rsid w:val="00C664D0"/>
    <w:rsid w:val="00C703C7"/>
    <w:rsid w:val="00C84A80"/>
    <w:rsid w:val="00C84D57"/>
    <w:rsid w:val="00C90B91"/>
    <w:rsid w:val="00C97C57"/>
    <w:rsid w:val="00CA01DB"/>
    <w:rsid w:val="00CA036D"/>
    <w:rsid w:val="00CA1B13"/>
    <w:rsid w:val="00CA2906"/>
    <w:rsid w:val="00CA6C81"/>
    <w:rsid w:val="00CA7C61"/>
    <w:rsid w:val="00CB40EC"/>
    <w:rsid w:val="00CB41AB"/>
    <w:rsid w:val="00CB5BF1"/>
    <w:rsid w:val="00CC3516"/>
    <w:rsid w:val="00CD575C"/>
    <w:rsid w:val="00CE072F"/>
    <w:rsid w:val="00CE1022"/>
    <w:rsid w:val="00CE2B91"/>
    <w:rsid w:val="00CE3818"/>
    <w:rsid w:val="00CE5E84"/>
    <w:rsid w:val="00CF6613"/>
    <w:rsid w:val="00D00E0E"/>
    <w:rsid w:val="00D01B31"/>
    <w:rsid w:val="00D12BDB"/>
    <w:rsid w:val="00D202B7"/>
    <w:rsid w:val="00D261C0"/>
    <w:rsid w:val="00D34A16"/>
    <w:rsid w:val="00D359E3"/>
    <w:rsid w:val="00D364DA"/>
    <w:rsid w:val="00D371D9"/>
    <w:rsid w:val="00D51099"/>
    <w:rsid w:val="00D52B68"/>
    <w:rsid w:val="00D5378A"/>
    <w:rsid w:val="00D71B4A"/>
    <w:rsid w:val="00D7784A"/>
    <w:rsid w:val="00D90E92"/>
    <w:rsid w:val="00DA54AE"/>
    <w:rsid w:val="00DB0CC9"/>
    <w:rsid w:val="00DB3C57"/>
    <w:rsid w:val="00DB7D76"/>
    <w:rsid w:val="00DC57CA"/>
    <w:rsid w:val="00DC7F54"/>
    <w:rsid w:val="00DF192A"/>
    <w:rsid w:val="00DF4399"/>
    <w:rsid w:val="00DF54F8"/>
    <w:rsid w:val="00DF76A6"/>
    <w:rsid w:val="00E1186E"/>
    <w:rsid w:val="00E12130"/>
    <w:rsid w:val="00E1377F"/>
    <w:rsid w:val="00E1381F"/>
    <w:rsid w:val="00E15A2A"/>
    <w:rsid w:val="00E21BDB"/>
    <w:rsid w:val="00E22882"/>
    <w:rsid w:val="00E3203A"/>
    <w:rsid w:val="00E32438"/>
    <w:rsid w:val="00E43A29"/>
    <w:rsid w:val="00E43C14"/>
    <w:rsid w:val="00E47CA8"/>
    <w:rsid w:val="00E55E04"/>
    <w:rsid w:val="00E55F72"/>
    <w:rsid w:val="00E57930"/>
    <w:rsid w:val="00E6631B"/>
    <w:rsid w:val="00E7042C"/>
    <w:rsid w:val="00E72156"/>
    <w:rsid w:val="00E72A67"/>
    <w:rsid w:val="00E80204"/>
    <w:rsid w:val="00E81B9F"/>
    <w:rsid w:val="00E82734"/>
    <w:rsid w:val="00E83B44"/>
    <w:rsid w:val="00E9214B"/>
    <w:rsid w:val="00E95F90"/>
    <w:rsid w:val="00EA057B"/>
    <w:rsid w:val="00EA200B"/>
    <w:rsid w:val="00EA3DD6"/>
    <w:rsid w:val="00ED2776"/>
    <w:rsid w:val="00EE1B1B"/>
    <w:rsid w:val="00EF1364"/>
    <w:rsid w:val="00F10017"/>
    <w:rsid w:val="00F12E62"/>
    <w:rsid w:val="00F15F87"/>
    <w:rsid w:val="00F20037"/>
    <w:rsid w:val="00F23EC9"/>
    <w:rsid w:val="00F256D6"/>
    <w:rsid w:val="00F40EF1"/>
    <w:rsid w:val="00F54142"/>
    <w:rsid w:val="00F54383"/>
    <w:rsid w:val="00F61D0A"/>
    <w:rsid w:val="00F80328"/>
    <w:rsid w:val="00F9597F"/>
    <w:rsid w:val="00FB18E4"/>
    <w:rsid w:val="00FB1E6B"/>
    <w:rsid w:val="00FE0E93"/>
    <w:rsid w:val="00FF068F"/>
    <w:rsid w:val="00FF2EAA"/>
    <w:rsid w:val="00FF540A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FB1E6B"/>
  </w:style>
  <w:style w:type="paragraph" w:styleId="a3">
    <w:name w:val="footer"/>
    <w:basedOn w:val="a"/>
    <w:link w:val="a4"/>
    <w:rsid w:val="00FB1E6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B1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B1E6B"/>
  </w:style>
  <w:style w:type="paragraph" w:styleId="a6">
    <w:name w:val="Subtitle"/>
    <w:basedOn w:val="a"/>
    <w:link w:val="a7"/>
    <w:qFormat/>
    <w:rsid w:val="00FB1E6B"/>
    <w:pPr>
      <w:jc w:val="center"/>
    </w:pPr>
    <w:rPr>
      <w:rFonts w:ascii="Times New Roman CYR" w:hAnsi="Times New Roman CYR"/>
      <w:b/>
      <w:caps/>
      <w:szCs w:val="20"/>
    </w:rPr>
  </w:style>
  <w:style w:type="character" w:customStyle="1" w:styleId="a7">
    <w:name w:val="Подзаголовок Знак"/>
    <w:basedOn w:val="a0"/>
    <w:link w:val="a6"/>
    <w:rsid w:val="00FB1E6B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styleId="a8">
    <w:name w:val="Hyperlink"/>
    <w:basedOn w:val="a0"/>
    <w:rsid w:val="00FB1E6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B1E6B"/>
    <w:pPr>
      <w:ind w:left="720"/>
      <w:contextualSpacing/>
    </w:pPr>
  </w:style>
  <w:style w:type="character" w:customStyle="1" w:styleId="s1">
    <w:name w:val="s1"/>
    <w:basedOn w:val="a0"/>
    <w:rsid w:val="00FB1E6B"/>
    <w:rPr>
      <w:rFonts w:ascii="Times New Roman" w:hAnsi="Times New Roman" w:cs="Times New Roman" w:hint="default"/>
      <w:b/>
      <w:bCs/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D537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378A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rsid w:val="00340AD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40AD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40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40AD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40A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C6362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63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E55E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FB1E6B"/>
  </w:style>
  <w:style w:type="paragraph" w:styleId="a3">
    <w:name w:val="footer"/>
    <w:basedOn w:val="a"/>
    <w:link w:val="a4"/>
    <w:rsid w:val="00FB1E6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B1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B1E6B"/>
  </w:style>
  <w:style w:type="paragraph" w:styleId="a6">
    <w:name w:val="Subtitle"/>
    <w:basedOn w:val="a"/>
    <w:link w:val="a7"/>
    <w:qFormat/>
    <w:rsid w:val="00FB1E6B"/>
    <w:pPr>
      <w:jc w:val="center"/>
    </w:pPr>
    <w:rPr>
      <w:rFonts w:ascii="Times New Roman CYR" w:hAnsi="Times New Roman CYR"/>
      <w:b/>
      <w:caps/>
      <w:szCs w:val="20"/>
    </w:rPr>
  </w:style>
  <w:style w:type="character" w:customStyle="1" w:styleId="a7">
    <w:name w:val="Подзаголовок Знак"/>
    <w:basedOn w:val="a0"/>
    <w:link w:val="a6"/>
    <w:rsid w:val="00FB1E6B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styleId="a8">
    <w:name w:val="Hyperlink"/>
    <w:basedOn w:val="a0"/>
    <w:rsid w:val="00FB1E6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B1E6B"/>
    <w:pPr>
      <w:ind w:left="720"/>
      <w:contextualSpacing/>
    </w:pPr>
  </w:style>
  <w:style w:type="character" w:customStyle="1" w:styleId="s1">
    <w:name w:val="s1"/>
    <w:basedOn w:val="a0"/>
    <w:rsid w:val="00FB1E6B"/>
    <w:rPr>
      <w:rFonts w:ascii="Times New Roman" w:hAnsi="Times New Roman" w:cs="Times New Roman" w:hint="default"/>
      <w:b/>
      <w:bCs/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D537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378A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rsid w:val="00340AD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40AD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40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40AD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40A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C6362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63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E55E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9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online.prg.kz/Document/?link_id=100121208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prg.kz/Document/?link_id=100121218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3ABFD-9D44-445D-AE79-8AA3D7786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12</Pages>
  <Words>5166</Words>
  <Characters>29452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 госзакуп</dc:creator>
  <cp:lastModifiedBy>Камшат</cp:lastModifiedBy>
  <cp:revision>14</cp:revision>
  <cp:lastPrinted>2017-03-27T08:45:00Z</cp:lastPrinted>
  <dcterms:created xsi:type="dcterms:W3CDTF">2017-03-27T04:09:00Z</dcterms:created>
  <dcterms:modified xsi:type="dcterms:W3CDTF">2017-03-27T11:45:00Z</dcterms:modified>
</cp:coreProperties>
</file>