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B21B31">
        <w:rPr>
          <w:rFonts w:ascii="Times New Roman" w:eastAsia="Times New Roman" w:hAnsi="Times New Roman" w:cs="Times New Roman"/>
          <w:b/>
          <w:lang w:eastAsia="ru-RU"/>
        </w:rPr>
        <w:t>02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B21B31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B21B31">
        <w:rPr>
          <w:rFonts w:ascii="Times New Roman" w:eastAsia="Times New Roman" w:hAnsi="Times New Roman" w:cs="Times New Roman"/>
          <w:b/>
          <w:lang w:eastAsia="ru-RU"/>
        </w:rPr>
        <w:t>2</w:t>
      </w:r>
      <w:r w:rsidR="004A499C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B21B31" w:rsidRPr="00B21B31">
        <w:rPr>
          <w:rFonts w:ascii="Times New Roman" w:eastAsia="Times New Roman" w:hAnsi="Times New Roman" w:cs="Times New Roman"/>
          <w:lang w:eastAsia="x-none"/>
        </w:rPr>
        <w:t>31 349 630,00 (тридцать один миллион триста сорок девять тысяч шестьсот тридцать)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</w:t>
      </w:r>
      <w:r w:rsidRPr="00846402">
        <w:rPr>
          <w:rFonts w:ascii="Times New Roman" w:eastAsia="Times New Roman" w:hAnsi="Times New Roman" w:cs="Times New Roman"/>
          <w:lang w:eastAsia="x-none"/>
        </w:rPr>
        <w:t xml:space="preserve">приказ № </w:t>
      </w:r>
      <w:r w:rsidR="00846402" w:rsidRPr="00846402">
        <w:rPr>
          <w:rFonts w:ascii="Times New Roman" w:eastAsia="Times New Roman" w:hAnsi="Times New Roman" w:cs="Times New Roman"/>
          <w:lang w:eastAsia="x-none"/>
        </w:rPr>
        <w:t>227</w:t>
      </w:r>
      <w:r w:rsidR="00E82588" w:rsidRPr="00846402">
        <w:rPr>
          <w:rFonts w:ascii="Times New Roman" w:eastAsia="Times New Roman" w:hAnsi="Times New Roman" w:cs="Times New Roman"/>
          <w:lang w:eastAsia="x-none"/>
        </w:rPr>
        <w:t xml:space="preserve"> Н</w:t>
      </w:r>
      <w:r w:rsidRPr="00846402">
        <w:rPr>
          <w:rFonts w:ascii="Times New Roman" w:eastAsia="Times New Roman" w:hAnsi="Times New Roman" w:cs="Times New Roman"/>
          <w:lang w:eastAsia="x-none"/>
        </w:rPr>
        <w:t xml:space="preserve"> от </w:t>
      </w:r>
      <w:r w:rsidR="00846402" w:rsidRPr="00846402">
        <w:rPr>
          <w:rFonts w:ascii="Times New Roman" w:eastAsia="Times New Roman" w:hAnsi="Times New Roman" w:cs="Times New Roman"/>
          <w:lang w:eastAsia="x-none"/>
        </w:rPr>
        <w:t>26</w:t>
      </w:r>
      <w:r w:rsidRPr="00846402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82588" w:rsidRPr="00846402">
        <w:rPr>
          <w:rFonts w:ascii="Times New Roman" w:eastAsia="Times New Roman" w:hAnsi="Times New Roman" w:cs="Times New Roman"/>
          <w:lang w:eastAsia="x-none"/>
        </w:rPr>
        <w:t>февраля</w:t>
      </w:r>
      <w:r w:rsidRPr="00846402">
        <w:rPr>
          <w:rFonts w:ascii="Times New Roman" w:eastAsia="Times New Roman" w:hAnsi="Times New Roman" w:cs="Times New Roman"/>
          <w:lang w:eastAsia="x-none"/>
        </w:rPr>
        <w:t xml:space="preserve"> 20</w:t>
      </w:r>
      <w:r w:rsidRPr="00846402">
        <w:rPr>
          <w:rFonts w:ascii="Times New Roman" w:eastAsia="Times New Roman" w:hAnsi="Times New Roman" w:cs="Times New Roman"/>
          <w:lang w:val="kk-KZ" w:eastAsia="x-none"/>
        </w:rPr>
        <w:t>2</w:t>
      </w:r>
      <w:r w:rsidR="00E82588" w:rsidRPr="00846402">
        <w:rPr>
          <w:rFonts w:ascii="Times New Roman" w:eastAsia="Times New Roman" w:hAnsi="Times New Roman" w:cs="Times New Roman"/>
          <w:lang w:val="kk-KZ" w:eastAsia="x-none"/>
        </w:rPr>
        <w:t>1</w:t>
      </w:r>
      <w:r w:rsidRPr="00846402">
        <w:rPr>
          <w:rFonts w:ascii="Times New Roman" w:eastAsia="Times New Roman" w:hAnsi="Times New Roman" w:cs="Times New Roman"/>
          <w:lang w:eastAsia="x-none"/>
        </w:rPr>
        <w:t xml:space="preserve"> года, 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</w:t>
      </w:r>
      <w:bookmarkStart w:id="0" w:name="_GoBack"/>
      <w:bookmarkEnd w:id="0"/>
      <w:r w:rsidRPr="008F5285">
        <w:rPr>
          <w:rFonts w:ascii="Times New Roman" w:eastAsia="Times New Roman" w:hAnsi="Times New Roman" w:cs="Times New Roman"/>
          <w:lang w:eastAsia="x-none"/>
        </w:rPr>
        <w:t xml:space="preserve">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B21B31" w:rsidRPr="00674518" w:rsidTr="00855D1D">
        <w:tc>
          <w:tcPr>
            <w:tcW w:w="53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Межпозвоночный шейный кейдж угловой, выпуклый PEEK Cage, размерами: длиной (мм) 14, шириной (мм) 12, высотой (мм) 4, 5, 6, 7, 8, 9, 10, угол лордоза - 5°</w:t>
            </w:r>
          </w:p>
        </w:tc>
        <w:tc>
          <w:tcPr>
            <w:tcW w:w="992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71 570</w:t>
            </w:r>
          </w:p>
        </w:tc>
        <w:tc>
          <w:tcPr>
            <w:tcW w:w="1886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572 560</w:t>
            </w:r>
          </w:p>
        </w:tc>
        <w:tc>
          <w:tcPr>
            <w:tcW w:w="1768" w:type="dxa"/>
            <w:vMerge w:val="restart"/>
            <w:vAlign w:val="center"/>
          </w:tcPr>
          <w:p w:rsidR="00B21B31" w:rsidRPr="009B3D09" w:rsidRDefault="00B21B31" w:rsidP="00B21B31">
            <w:pPr>
              <w:tabs>
                <w:tab w:val="left" w:pos="403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5101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Apex Co</w:t>
            </w:r>
            <w:r w:rsidRPr="0015101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  <w:p w:rsidR="00B21B31" w:rsidRPr="006F05F6" w:rsidRDefault="00B21B31" w:rsidP="00B21B3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21B31" w:rsidRPr="00674518" w:rsidTr="005E7A85">
        <w:tc>
          <w:tcPr>
            <w:tcW w:w="53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4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TLIF PEEK Межпозвоночный кейдж, размерами: длиной (мм) 26, 30, шириной (мм) 7, 8, 9, 10, 11, 12, 13, 14, 15, 16, угол лордоза - 0°, 5°</w:t>
            </w:r>
          </w:p>
        </w:tc>
        <w:tc>
          <w:tcPr>
            <w:tcW w:w="992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135 630</w:t>
            </w:r>
          </w:p>
        </w:tc>
        <w:tc>
          <w:tcPr>
            <w:tcW w:w="1886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542 520</w:t>
            </w:r>
          </w:p>
        </w:tc>
        <w:tc>
          <w:tcPr>
            <w:tcW w:w="1768" w:type="dxa"/>
            <w:vMerge/>
            <w:vAlign w:val="center"/>
          </w:tcPr>
          <w:p w:rsidR="00B21B31" w:rsidRPr="00855D1D" w:rsidRDefault="00B21B31" w:rsidP="00B21B31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21B31" w:rsidRPr="00674518" w:rsidTr="005E7A85">
        <w:tc>
          <w:tcPr>
            <w:tcW w:w="53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04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Пуговица для феморальной фиксации с полиэфирной нитью  15 мм, 20мм, 25мм, 30мм, 35мм</w:t>
            </w:r>
          </w:p>
        </w:tc>
        <w:tc>
          <w:tcPr>
            <w:tcW w:w="992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1886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1768" w:type="dxa"/>
            <w:vMerge/>
            <w:vAlign w:val="center"/>
          </w:tcPr>
          <w:p w:rsidR="00B21B31" w:rsidRPr="00855D1D" w:rsidRDefault="00B21B31" w:rsidP="00B21B31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21B31" w:rsidRPr="00674518" w:rsidTr="005E7A85">
        <w:tc>
          <w:tcPr>
            <w:tcW w:w="53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04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Интерферентный винт биоабсорбирумый  7х20мм, 7х25мм, 8х20мм, 8х25мм, 8х30мм, 9х20мм, 9х25мм, 9х30мм</w:t>
            </w:r>
          </w:p>
        </w:tc>
        <w:tc>
          <w:tcPr>
            <w:tcW w:w="992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62 500</w:t>
            </w:r>
          </w:p>
        </w:tc>
        <w:tc>
          <w:tcPr>
            <w:tcW w:w="1886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1 250 000</w:t>
            </w:r>
          </w:p>
        </w:tc>
        <w:tc>
          <w:tcPr>
            <w:tcW w:w="1768" w:type="dxa"/>
            <w:vMerge/>
            <w:vAlign w:val="center"/>
          </w:tcPr>
          <w:p w:rsidR="00B21B31" w:rsidRPr="00855D1D" w:rsidRDefault="00B21B31" w:rsidP="00B21B31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21B31" w:rsidRPr="00674518" w:rsidTr="005E7A85">
        <w:tc>
          <w:tcPr>
            <w:tcW w:w="53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4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Инструменты для установки винтовых фиксаторов ПКС/ЗКС</w:t>
            </w:r>
          </w:p>
        </w:tc>
        <w:tc>
          <w:tcPr>
            <w:tcW w:w="992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5 700 000</w:t>
            </w:r>
          </w:p>
        </w:tc>
        <w:tc>
          <w:tcPr>
            <w:tcW w:w="1886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5 700 000</w:t>
            </w:r>
          </w:p>
        </w:tc>
        <w:tc>
          <w:tcPr>
            <w:tcW w:w="1768" w:type="dxa"/>
            <w:vMerge/>
            <w:vAlign w:val="center"/>
          </w:tcPr>
          <w:p w:rsidR="00B21B31" w:rsidRPr="00855D1D" w:rsidRDefault="00B21B31" w:rsidP="00B21B31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21B31" w:rsidRPr="00674518" w:rsidTr="005E7A85">
        <w:tc>
          <w:tcPr>
            <w:tcW w:w="53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04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Чашка укрепляющая</w:t>
            </w:r>
          </w:p>
        </w:tc>
        <w:tc>
          <w:tcPr>
            <w:tcW w:w="992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82 000</w:t>
            </w:r>
          </w:p>
        </w:tc>
        <w:tc>
          <w:tcPr>
            <w:tcW w:w="1886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820 000</w:t>
            </w:r>
          </w:p>
        </w:tc>
        <w:tc>
          <w:tcPr>
            <w:tcW w:w="1768" w:type="dxa"/>
            <w:vMerge/>
            <w:vAlign w:val="center"/>
          </w:tcPr>
          <w:p w:rsidR="00B21B31" w:rsidRPr="00855D1D" w:rsidRDefault="00B21B31" w:rsidP="00B21B31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21B31" w:rsidRPr="00674518" w:rsidTr="00855D1D">
        <w:tc>
          <w:tcPr>
            <w:tcW w:w="53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04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sz w:val="20"/>
                <w:szCs w:val="20"/>
              </w:rPr>
              <w:t>Винт спонгиозный для чашки укрепляющей</w:t>
            </w:r>
          </w:p>
        </w:tc>
        <w:tc>
          <w:tcPr>
            <w:tcW w:w="992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886" w:type="dxa"/>
            <w:vAlign w:val="center"/>
          </w:tcPr>
          <w:p w:rsidR="00B21B31" w:rsidRPr="001A28F8" w:rsidRDefault="00B21B31" w:rsidP="00B21B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</w:t>
            </w:r>
          </w:p>
        </w:tc>
        <w:tc>
          <w:tcPr>
            <w:tcW w:w="1768" w:type="dxa"/>
            <w:vMerge/>
            <w:vAlign w:val="center"/>
          </w:tcPr>
          <w:p w:rsidR="00B21B31" w:rsidRPr="00855D1D" w:rsidRDefault="00B21B31" w:rsidP="00B21B31">
            <w:pPr>
              <w:tabs>
                <w:tab w:val="left" w:pos="40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F3A5F" w:rsidRPr="00674518" w:rsidTr="006F05F6">
        <w:trPr>
          <w:trHeight w:val="328"/>
        </w:trPr>
        <w:tc>
          <w:tcPr>
            <w:tcW w:w="534" w:type="dxa"/>
            <w:vAlign w:val="center"/>
          </w:tcPr>
          <w:p w:rsidR="00FF3A5F" w:rsidRPr="00674518" w:rsidRDefault="00FF3A5F" w:rsidP="00FF3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FF3A5F" w:rsidRPr="00674518" w:rsidRDefault="00FF3A5F" w:rsidP="00FF3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FF3A5F" w:rsidRPr="00674518" w:rsidRDefault="00FF3A5F" w:rsidP="00FF3A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6F05F6" w:rsidRPr="00E229F8" w:rsidRDefault="006F05F6" w:rsidP="006F05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F3A5F" w:rsidRPr="00B21B31" w:rsidRDefault="00457D70" w:rsidP="00855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  </w:t>
            </w:r>
            <w:r w:rsidR="00B21B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10 455 080</w:t>
            </w:r>
            <w:r w:rsidR="00B21B3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B21B31">
        <w:rPr>
          <w:rFonts w:ascii="Times New Roman" w:eastAsia="Times New Roman" w:hAnsi="Times New Roman" w:cs="Times New Roman"/>
          <w:lang w:eastAsia="x-none"/>
        </w:rPr>
        <w:t>09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B21B31">
        <w:rPr>
          <w:rFonts w:ascii="Times New Roman" w:eastAsia="Times New Roman" w:hAnsi="Times New Roman" w:cs="Times New Roman"/>
          <w:lang w:eastAsia="x-none"/>
        </w:rPr>
        <w:t>марта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855D1D" w:rsidRDefault="00FF19D7" w:rsidP="00855D1D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55D1D">
        <w:rPr>
          <w:rFonts w:ascii="Times New Roman" w:eastAsia="Times New Roman" w:hAnsi="Times New Roman" w:cs="Times New Roman"/>
          <w:lang w:eastAsia="x-none"/>
        </w:rPr>
        <w:t>-</w:t>
      </w:r>
      <w:r w:rsidR="00B60E54" w:rsidRPr="00855D1D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>ТОО «</w:t>
      </w:r>
      <w:r w:rsidR="00B21B31" w:rsidRPr="00B21B31">
        <w:rPr>
          <w:rFonts w:ascii="Times New Roman" w:eastAsia="Times New Roman" w:hAnsi="Times New Roman" w:cs="Times New Roman"/>
          <w:lang w:eastAsia="x-none"/>
        </w:rPr>
        <w:t>Apex Co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61359F" w:rsidRPr="00855D1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21B31" w:rsidRPr="00B21B31">
        <w:rPr>
          <w:rFonts w:ascii="Times New Roman" w:eastAsia="Times New Roman" w:hAnsi="Times New Roman" w:cs="Times New Roman"/>
          <w:lang w:eastAsia="x-none"/>
        </w:rPr>
        <w:t>г.Алматы, мкр. Нур Алатау, ул.Рахмадиева д.35</w:t>
      </w:r>
      <w:r w:rsidR="00AE5BA8" w:rsidRPr="00855D1D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БИН </w:t>
      </w:r>
      <w:r w:rsidR="00B21B31" w:rsidRPr="00B21B31">
        <w:rPr>
          <w:rFonts w:ascii="Times New Roman" w:eastAsia="Times New Roman" w:hAnsi="Times New Roman" w:cs="Times New Roman"/>
          <w:lang w:eastAsia="x-none"/>
        </w:rPr>
        <w:t>030 940 005 028</w:t>
      </w:r>
      <w:r w:rsidR="005C3FE3" w:rsidRPr="00855D1D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855D1D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855D1D">
        <w:rPr>
          <w:rFonts w:ascii="Times New Roman" w:eastAsia="Times New Roman" w:hAnsi="Times New Roman" w:cs="Times New Roman"/>
          <w:lang w:eastAsia="x-none"/>
        </w:rPr>
        <w:t>–</w:t>
      </w:r>
      <w:r w:rsidRPr="00855D1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21B31" w:rsidRPr="00B21B31">
        <w:rPr>
          <w:rFonts w:ascii="Times New Roman" w:eastAsia="Times New Roman" w:hAnsi="Times New Roman" w:cs="Times New Roman"/>
          <w:lang w:eastAsia="x-none"/>
        </w:rPr>
        <w:t>10 455 080</w:t>
      </w:r>
      <w:r w:rsidR="00855D1D" w:rsidRPr="00855D1D">
        <w:rPr>
          <w:rFonts w:ascii="Times New Roman" w:eastAsia="Times New Roman" w:hAnsi="Times New Roman" w:cs="Times New Roman"/>
          <w:lang w:eastAsia="x-none"/>
        </w:rPr>
        <w:t xml:space="preserve">,00 </w:t>
      </w:r>
      <w:r w:rsidR="00E229F8" w:rsidRPr="00855D1D">
        <w:rPr>
          <w:rFonts w:ascii="Times New Roman" w:eastAsia="Times New Roman" w:hAnsi="Times New Roman" w:cs="Times New Roman"/>
          <w:lang w:eastAsia="x-none"/>
        </w:rPr>
        <w:t>(</w:t>
      </w:r>
      <w:r w:rsidR="00B21B31" w:rsidRPr="00B21B31">
        <w:rPr>
          <w:rFonts w:ascii="Times New Roman" w:eastAsia="Times New Roman" w:hAnsi="Times New Roman" w:cs="Times New Roman"/>
          <w:lang w:eastAsia="x-none"/>
        </w:rPr>
        <w:t>десять миллионов четыреста пятьдесят пять тысяч восемьдесят</w:t>
      </w:r>
      <w:r w:rsidR="00E229F8" w:rsidRPr="00855D1D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D0" w:rsidRDefault="00F032D0" w:rsidP="0061359F">
      <w:pPr>
        <w:spacing w:after="0" w:line="240" w:lineRule="auto"/>
      </w:pPr>
      <w:r>
        <w:separator/>
      </w:r>
    </w:p>
  </w:endnote>
  <w:endnote w:type="continuationSeparator" w:id="0">
    <w:p w:rsidR="00F032D0" w:rsidRDefault="00F032D0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D0" w:rsidRDefault="00F032D0" w:rsidP="0061359F">
      <w:pPr>
        <w:spacing w:after="0" w:line="240" w:lineRule="auto"/>
      </w:pPr>
      <w:r>
        <w:separator/>
      </w:r>
    </w:p>
  </w:footnote>
  <w:footnote w:type="continuationSeparator" w:id="0">
    <w:p w:rsidR="00F032D0" w:rsidRDefault="00F032D0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94A70"/>
    <w:rsid w:val="002A67BD"/>
    <w:rsid w:val="002E264D"/>
    <w:rsid w:val="00303966"/>
    <w:rsid w:val="00317E24"/>
    <w:rsid w:val="00324C83"/>
    <w:rsid w:val="003256EA"/>
    <w:rsid w:val="00362FDD"/>
    <w:rsid w:val="00382576"/>
    <w:rsid w:val="00391559"/>
    <w:rsid w:val="003B7A86"/>
    <w:rsid w:val="003C7BBD"/>
    <w:rsid w:val="0041568E"/>
    <w:rsid w:val="0045768B"/>
    <w:rsid w:val="00457D70"/>
    <w:rsid w:val="004A03B8"/>
    <w:rsid w:val="004A499C"/>
    <w:rsid w:val="004D430D"/>
    <w:rsid w:val="00545568"/>
    <w:rsid w:val="0057447C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39C6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46402"/>
    <w:rsid w:val="00855D1D"/>
    <w:rsid w:val="008712D1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C3F54"/>
    <w:rsid w:val="00AE520F"/>
    <w:rsid w:val="00AE5BA8"/>
    <w:rsid w:val="00B21B31"/>
    <w:rsid w:val="00B45692"/>
    <w:rsid w:val="00B60E54"/>
    <w:rsid w:val="00B645DE"/>
    <w:rsid w:val="00B7623E"/>
    <w:rsid w:val="00B8547B"/>
    <w:rsid w:val="00BA041B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C0566"/>
    <w:rsid w:val="00DE62FD"/>
    <w:rsid w:val="00E229F8"/>
    <w:rsid w:val="00E252B3"/>
    <w:rsid w:val="00E71808"/>
    <w:rsid w:val="00E82588"/>
    <w:rsid w:val="00E915C8"/>
    <w:rsid w:val="00E94D37"/>
    <w:rsid w:val="00E95C41"/>
    <w:rsid w:val="00EB52AB"/>
    <w:rsid w:val="00F032D0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2021-02-22T06:09:00Z</cp:lastPrinted>
  <dcterms:created xsi:type="dcterms:W3CDTF">2018-01-12T02:44:00Z</dcterms:created>
  <dcterms:modified xsi:type="dcterms:W3CDTF">2021-02-26T06:27:00Z</dcterms:modified>
</cp:coreProperties>
</file>