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773C9B" w:rsidRDefault="00FE45B5" w:rsidP="001D0DCB">
      <w:pPr>
        <w:pStyle w:val="a7"/>
        <w:spacing w:line="276" w:lineRule="auto"/>
        <w:ind w:right="-143"/>
        <w:contextualSpacing/>
        <w:jc w:val="center"/>
        <w:rPr>
          <w:b/>
          <w:bCs/>
          <w:sz w:val="20"/>
          <w:szCs w:val="20"/>
          <w:lang w:val="kk-KZ"/>
        </w:rPr>
      </w:pPr>
      <w:r w:rsidRPr="00773C9B">
        <w:rPr>
          <w:b/>
          <w:bCs/>
          <w:sz w:val="20"/>
          <w:szCs w:val="20"/>
        </w:rPr>
        <w:t>Протокол №</w:t>
      </w:r>
      <w:r w:rsidR="00773C9B" w:rsidRPr="00773C9B">
        <w:rPr>
          <w:b/>
          <w:bCs/>
          <w:sz w:val="20"/>
          <w:szCs w:val="20"/>
          <w:lang w:val="kk-KZ"/>
        </w:rPr>
        <w:t>25</w:t>
      </w:r>
    </w:p>
    <w:p w:rsidR="00C45CAF" w:rsidRPr="00773C9B" w:rsidRDefault="00FE45B5" w:rsidP="001D0DCB">
      <w:pPr>
        <w:pStyle w:val="a7"/>
        <w:spacing w:line="276" w:lineRule="auto"/>
        <w:ind w:right="-143"/>
        <w:contextualSpacing/>
        <w:jc w:val="center"/>
        <w:rPr>
          <w:bCs/>
          <w:sz w:val="20"/>
          <w:szCs w:val="20"/>
        </w:rPr>
      </w:pPr>
      <w:r w:rsidRPr="00773C9B">
        <w:rPr>
          <w:b/>
          <w:bCs/>
          <w:sz w:val="20"/>
          <w:szCs w:val="20"/>
        </w:rPr>
        <w:t xml:space="preserve">об итогах </w:t>
      </w:r>
      <w:r w:rsidR="005702AF" w:rsidRPr="00773C9B">
        <w:rPr>
          <w:b/>
          <w:bCs/>
          <w:sz w:val="20"/>
          <w:szCs w:val="20"/>
        </w:rPr>
        <w:t xml:space="preserve">закупа </w:t>
      </w:r>
      <w:r w:rsidR="00644800" w:rsidRPr="00773C9B">
        <w:rPr>
          <w:b/>
          <w:sz w:val="20"/>
          <w:szCs w:val="20"/>
        </w:rPr>
        <w:t>изделий медицинского назначения</w:t>
      </w:r>
      <w:r w:rsidR="005702AF" w:rsidRPr="00773C9B">
        <w:rPr>
          <w:b/>
          <w:sz w:val="20"/>
          <w:szCs w:val="20"/>
        </w:rPr>
        <w:t xml:space="preserve"> на 20</w:t>
      </w:r>
      <w:r w:rsidR="00FE4005" w:rsidRPr="00773C9B">
        <w:rPr>
          <w:b/>
          <w:sz w:val="20"/>
          <w:szCs w:val="20"/>
        </w:rPr>
        <w:t>2</w:t>
      </w:r>
      <w:r w:rsidR="00644800" w:rsidRPr="00773C9B">
        <w:rPr>
          <w:b/>
          <w:sz w:val="20"/>
          <w:szCs w:val="20"/>
        </w:rPr>
        <w:t>4</w:t>
      </w:r>
      <w:r w:rsidR="005702AF" w:rsidRPr="00773C9B">
        <w:rPr>
          <w:b/>
          <w:sz w:val="20"/>
          <w:szCs w:val="20"/>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773C9B" w:rsidTr="00915A37">
        <w:trPr>
          <w:trHeight w:val="73"/>
        </w:trPr>
        <w:tc>
          <w:tcPr>
            <w:tcW w:w="7088" w:type="dxa"/>
          </w:tcPr>
          <w:p w:rsidR="005702AF" w:rsidRPr="00773C9B" w:rsidRDefault="005702AF" w:rsidP="006A400D">
            <w:pPr>
              <w:spacing w:line="276" w:lineRule="auto"/>
              <w:rPr>
                <w:b/>
                <w:bCs/>
                <w:color w:val="000000"/>
                <w:sz w:val="20"/>
                <w:szCs w:val="20"/>
              </w:rPr>
            </w:pPr>
            <w:r w:rsidRPr="00773C9B">
              <w:rPr>
                <w:b/>
                <w:sz w:val="20"/>
                <w:szCs w:val="20"/>
              </w:rPr>
              <w:t xml:space="preserve">г. </w:t>
            </w:r>
            <w:proofErr w:type="spellStart"/>
            <w:r w:rsidR="006A400D" w:rsidRPr="00773C9B">
              <w:rPr>
                <w:b/>
                <w:sz w:val="20"/>
                <w:szCs w:val="20"/>
              </w:rPr>
              <w:t>Талдыкорган</w:t>
            </w:r>
            <w:proofErr w:type="spellEnd"/>
            <w:r w:rsidRPr="00773C9B">
              <w:rPr>
                <w:b/>
                <w:sz w:val="20"/>
                <w:szCs w:val="20"/>
              </w:rPr>
              <w:t xml:space="preserve">                                                                         </w:t>
            </w:r>
          </w:p>
        </w:tc>
        <w:tc>
          <w:tcPr>
            <w:tcW w:w="7371" w:type="dxa"/>
          </w:tcPr>
          <w:p w:rsidR="005702AF" w:rsidRPr="00773C9B" w:rsidRDefault="005702AF" w:rsidP="00773C9B">
            <w:pPr>
              <w:spacing w:line="276" w:lineRule="auto"/>
              <w:jc w:val="center"/>
              <w:rPr>
                <w:b/>
                <w:bCs/>
                <w:color w:val="000000"/>
                <w:sz w:val="20"/>
                <w:szCs w:val="20"/>
              </w:rPr>
            </w:pPr>
            <w:r w:rsidRPr="00773C9B">
              <w:rPr>
                <w:b/>
                <w:sz w:val="20"/>
                <w:szCs w:val="20"/>
                <w:lang w:val="kk-KZ"/>
              </w:rPr>
              <w:t xml:space="preserve">                                     </w:t>
            </w:r>
            <w:r w:rsidR="00B062DB" w:rsidRPr="00773C9B">
              <w:rPr>
                <w:b/>
                <w:sz w:val="20"/>
                <w:szCs w:val="20"/>
                <w:lang w:val="kk-KZ"/>
              </w:rPr>
              <w:t xml:space="preserve">                  </w:t>
            </w:r>
            <w:r w:rsidR="000921E3" w:rsidRPr="00773C9B">
              <w:rPr>
                <w:b/>
                <w:sz w:val="20"/>
                <w:szCs w:val="20"/>
                <w:lang w:val="kk-KZ"/>
              </w:rPr>
              <w:t xml:space="preserve">   </w:t>
            </w:r>
            <w:r w:rsidRPr="00773C9B">
              <w:rPr>
                <w:b/>
                <w:sz w:val="20"/>
                <w:szCs w:val="20"/>
                <w:lang w:val="kk-KZ"/>
              </w:rPr>
              <w:t xml:space="preserve"> </w:t>
            </w:r>
            <w:r w:rsidR="00FA7537" w:rsidRPr="00773C9B">
              <w:rPr>
                <w:b/>
                <w:sz w:val="20"/>
                <w:szCs w:val="20"/>
                <w:lang w:val="kk-KZ"/>
              </w:rPr>
              <w:t>1</w:t>
            </w:r>
            <w:r w:rsidR="00914BEF" w:rsidRPr="00773C9B">
              <w:rPr>
                <w:b/>
                <w:sz w:val="20"/>
                <w:szCs w:val="20"/>
                <w:lang w:val="kk-KZ"/>
              </w:rPr>
              <w:t>4</w:t>
            </w:r>
            <w:r w:rsidR="002B458D" w:rsidRPr="00773C9B">
              <w:rPr>
                <w:b/>
                <w:sz w:val="20"/>
                <w:szCs w:val="20"/>
              </w:rPr>
              <w:t xml:space="preserve"> часов </w:t>
            </w:r>
            <w:r w:rsidR="00213249" w:rsidRPr="00773C9B">
              <w:rPr>
                <w:b/>
                <w:sz w:val="20"/>
                <w:szCs w:val="20"/>
              </w:rPr>
              <w:t>00</w:t>
            </w:r>
            <w:r w:rsidRPr="00773C9B">
              <w:rPr>
                <w:b/>
                <w:sz w:val="20"/>
                <w:szCs w:val="20"/>
              </w:rPr>
              <w:t xml:space="preserve"> минут </w:t>
            </w:r>
            <w:r w:rsidR="00773C9B" w:rsidRPr="00773C9B">
              <w:rPr>
                <w:b/>
                <w:sz w:val="20"/>
                <w:szCs w:val="20"/>
              </w:rPr>
              <w:t>13</w:t>
            </w:r>
            <w:r w:rsidR="00213249" w:rsidRPr="00773C9B">
              <w:rPr>
                <w:b/>
                <w:sz w:val="20"/>
                <w:szCs w:val="20"/>
              </w:rPr>
              <w:t xml:space="preserve"> </w:t>
            </w:r>
            <w:r w:rsidR="00773C9B" w:rsidRPr="00773C9B">
              <w:rPr>
                <w:b/>
                <w:sz w:val="20"/>
                <w:szCs w:val="20"/>
              </w:rPr>
              <w:t>но</w:t>
            </w:r>
            <w:r w:rsidR="00914BEF" w:rsidRPr="00773C9B">
              <w:rPr>
                <w:b/>
                <w:sz w:val="20"/>
                <w:szCs w:val="20"/>
                <w:lang w:val="kk-KZ"/>
              </w:rPr>
              <w:t>ября</w:t>
            </w:r>
            <w:r w:rsidR="00FE4005" w:rsidRPr="00773C9B">
              <w:rPr>
                <w:b/>
                <w:sz w:val="20"/>
                <w:szCs w:val="20"/>
              </w:rPr>
              <w:t xml:space="preserve"> </w:t>
            </w:r>
            <w:r w:rsidRPr="00773C9B">
              <w:rPr>
                <w:b/>
                <w:sz w:val="20"/>
                <w:szCs w:val="20"/>
              </w:rPr>
              <w:t>20</w:t>
            </w:r>
            <w:r w:rsidR="00FE4005" w:rsidRPr="00773C9B">
              <w:rPr>
                <w:b/>
                <w:sz w:val="20"/>
                <w:szCs w:val="20"/>
                <w:lang w:val="en-US"/>
              </w:rPr>
              <w:t>2</w:t>
            </w:r>
            <w:r w:rsidR="00644800" w:rsidRPr="00773C9B">
              <w:rPr>
                <w:b/>
                <w:sz w:val="20"/>
                <w:szCs w:val="20"/>
              </w:rPr>
              <w:t>4</w:t>
            </w:r>
            <w:r w:rsidRPr="00773C9B">
              <w:rPr>
                <w:b/>
                <w:sz w:val="20"/>
                <w:szCs w:val="20"/>
              </w:rPr>
              <w:t xml:space="preserve"> год</w:t>
            </w:r>
          </w:p>
        </w:tc>
      </w:tr>
    </w:tbl>
    <w:p w:rsidR="00FE45B5" w:rsidRPr="00773C9B" w:rsidRDefault="00FE45B5" w:rsidP="001D0DCB">
      <w:pPr>
        <w:spacing w:line="276" w:lineRule="auto"/>
        <w:ind w:right="-143"/>
        <w:rPr>
          <w:b/>
          <w:sz w:val="20"/>
          <w:szCs w:val="20"/>
        </w:rPr>
      </w:pPr>
    </w:p>
    <w:tbl>
      <w:tblPr>
        <w:tblW w:w="0" w:type="auto"/>
        <w:tblInd w:w="250" w:type="dxa"/>
        <w:tblLook w:val="04A0"/>
      </w:tblPr>
      <w:tblGrid>
        <w:gridCol w:w="7034"/>
        <w:gridCol w:w="7286"/>
      </w:tblGrid>
      <w:tr w:rsidR="003D48D7" w:rsidRPr="00773C9B" w:rsidTr="00997535">
        <w:trPr>
          <w:trHeight w:val="408"/>
        </w:trPr>
        <w:tc>
          <w:tcPr>
            <w:tcW w:w="7034" w:type="dxa"/>
            <w:shd w:val="clear" w:color="auto" w:fill="auto"/>
            <w:vAlign w:val="center"/>
          </w:tcPr>
          <w:p w:rsidR="003D48D7" w:rsidRPr="00773C9B"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rPr>
            </w:pPr>
            <w:r w:rsidRPr="00773C9B">
              <w:rPr>
                <w:rFonts w:ascii="Times New Roman" w:hAnsi="Times New Roman" w:cs="Times New Roman"/>
                <w:b/>
                <w:lang w:val="kk-KZ"/>
              </w:rPr>
              <w:t>Тендерная</w:t>
            </w:r>
            <w:r w:rsidRPr="00773C9B">
              <w:rPr>
                <w:rFonts w:ascii="Times New Roman" w:hAnsi="Times New Roman" w:cs="Times New Roman"/>
                <w:b/>
              </w:rPr>
              <w:t xml:space="preserve"> комиссия в составе:</w:t>
            </w:r>
          </w:p>
          <w:p w:rsidR="003D48D7" w:rsidRPr="00773C9B" w:rsidRDefault="003D48D7" w:rsidP="00997535">
            <w:pPr>
              <w:tabs>
                <w:tab w:val="left" w:pos="284"/>
              </w:tabs>
              <w:ind w:left="851"/>
              <w:rPr>
                <w:b/>
                <w:sz w:val="20"/>
                <w:szCs w:val="20"/>
              </w:rPr>
            </w:pPr>
          </w:p>
        </w:tc>
        <w:tc>
          <w:tcPr>
            <w:tcW w:w="7286" w:type="dxa"/>
            <w:shd w:val="clear" w:color="auto" w:fill="auto"/>
          </w:tcPr>
          <w:p w:rsidR="003D48D7" w:rsidRPr="00773C9B" w:rsidRDefault="003D48D7" w:rsidP="00997535">
            <w:pPr>
              <w:pStyle w:val="1"/>
              <w:spacing w:before="0"/>
              <w:rPr>
                <w:rFonts w:ascii="Times New Roman" w:eastAsia="Times New Roman" w:hAnsi="Times New Roman" w:cs="Times New Roman"/>
                <w:b/>
                <w:bCs/>
                <w:color w:val="365F91"/>
                <w:sz w:val="20"/>
                <w:szCs w:val="20"/>
              </w:rPr>
            </w:pPr>
          </w:p>
        </w:tc>
      </w:tr>
      <w:tr w:rsidR="00332F85" w:rsidRPr="00773C9B" w:rsidTr="00997535">
        <w:trPr>
          <w:trHeight w:val="418"/>
        </w:trPr>
        <w:tc>
          <w:tcPr>
            <w:tcW w:w="7034" w:type="dxa"/>
            <w:shd w:val="clear" w:color="auto" w:fill="auto"/>
          </w:tcPr>
          <w:p w:rsidR="00332F85" w:rsidRPr="00773C9B" w:rsidRDefault="00332F85" w:rsidP="00332F85">
            <w:pPr>
              <w:pStyle w:val="1"/>
              <w:spacing w:before="0"/>
              <w:rPr>
                <w:rFonts w:ascii="Times New Roman" w:hAnsi="Times New Roman" w:cs="Times New Roman"/>
                <w:b/>
                <w:color w:val="000000"/>
                <w:sz w:val="20"/>
                <w:szCs w:val="20"/>
              </w:rPr>
            </w:pPr>
            <w:proofErr w:type="spellStart"/>
            <w:r w:rsidRPr="00773C9B">
              <w:rPr>
                <w:rFonts w:ascii="Times New Roman" w:hAnsi="Times New Roman" w:cs="Times New Roman"/>
                <w:b/>
                <w:color w:val="000000"/>
                <w:sz w:val="20"/>
                <w:szCs w:val="20"/>
              </w:rPr>
              <w:t>Елибаев</w:t>
            </w:r>
            <w:proofErr w:type="spellEnd"/>
            <w:r w:rsidRPr="00773C9B">
              <w:rPr>
                <w:rFonts w:ascii="Times New Roman" w:hAnsi="Times New Roman" w:cs="Times New Roman"/>
                <w:b/>
                <w:color w:val="000000"/>
                <w:sz w:val="20"/>
                <w:szCs w:val="20"/>
              </w:rPr>
              <w:t xml:space="preserve"> Г.К.</w:t>
            </w:r>
          </w:p>
        </w:tc>
        <w:tc>
          <w:tcPr>
            <w:tcW w:w="7286" w:type="dxa"/>
            <w:shd w:val="clear" w:color="auto" w:fill="auto"/>
          </w:tcPr>
          <w:p w:rsidR="00332F85" w:rsidRPr="00773C9B" w:rsidRDefault="00332F85" w:rsidP="00332F85">
            <w:pPr>
              <w:pStyle w:val="1"/>
              <w:spacing w:before="0"/>
              <w:rPr>
                <w:rFonts w:ascii="Times New Roman" w:hAnsi="Times New Roman" w:cs="Times New Roman"/>
                <w:b/>
                <w:color w:val="000000"/>
                <w:sz w:val="20"/>
                <w:szCs w:val="20"/>
              </w:rPr>
            </w:pPr>
            <w:r w:rsidRPr="00773C9B">
              <w:rPr>
                <w:rFonts w:ascii="Times New Roman" w:hAnsi="Times New Roman" w:cs="Times New Roman"/>
                <w:b/>
                <w:color w:val="000000"/>
                <w:sz w:val="20"/>
                <w:szCs w:val="20"/>
              </w:rPr>
              <w:t xml:space="preserve">Заместителя директора по лечебной работе – </w:t>
            </w:r>
            <w:r w:rsidR="00773C9B" w:rsidRPr="00773C9B">
              <w:rPr>
                <w:rFonts w:ascii="Times New Roman" w:hAnsi="Times New Roman" w:cs="Times New Roman"/>
                <w:b/>
                <w:color w:val="000000"/>
                <w:sz w:val="20"/>
                <w:szCs w:val="20"/>
              </w:rPr>
              <w:t>председатель тендерной комиссии</w:t>
            </w:r>
            <w:r w:rsidRPr="00773C9B">
              <w:rPr>
                <w:rFonts w:ascii="Times New Roman" w:hAnsi="Times New Roman" w:cs="Times New Roman"/>
                <w:b/>
                <w:color w:val="000000"/>
                <w:sz w:val="20"/>
                <w:szCs w:val="20"/>
              </w:rPr>
              <w:t>;</w:t>
            </w:r>
          </w:p>
        </w:tc>
      </w:tr>
      <w:tr w:rsidR="00332F85" w:rsidRPr="00773C9B" w:rsidTr="00997535">
        <w:trPr>
          <w:trHeight w:val="410"/>
        </w:trPr>
        <w:tc>
          <w:tcPr>
            <w:tcW w:w="7034" w:type="dxa"/>
            <w:shd w:val="clear" w:color="auto" w:fill="FFFFFF"/>
          </w:tcPr>
          <w:p w:rsidR="00332F85" w:rsidRPr="00773C9B" w:rsidRDefault="00332F85" w:rsidP="00332F85">
            <w:pPr>
              <w:pStyle w:val="1"/>
              <w:spacing w:before="0"/>
              <w:rPr>
                <w:rFonts w:ascii="Times New Roman" w:hAnsi="Times New Roman" w:cs="Times New Roman"/>
                <w:b/>
                <w:color w:val="000000"/>
                <w:sz w:val="20"/>
                <w:szCs w:val="20"/>
              </w:rPr>
            </w:pPr>
            <w:proofErr w:type="spellStart"/>
            <w:r w:rsidRPr="00773C9B">
              <w:rPr>
                <w:rFonts w:ascii="Times New Roman" w:hAnsi="Times New Roman" w:cs="Times New Roman"/>
                <w:b/>
                <w:color w:val="000000"/>
                <w:sz w:val="20"/>
                <w:szCs w:val="20"/>
              </w:rPr>
              <w:t>Инкибаев</w:t>
            </w:r>
            <w:proofErr w:type="spellEnd"/>
            <w:r w:rsidRPr="00773C9B">
              <w:rPr>
                <w:rFonts w:ascii="Times New Roman" w:hAnsi="Times New Roman" w:cs="Times New Roman"/>
                <w:b/>
                <w:color w:val="000000"/>
                <w:sz w:val="20"/>
                <w:szCs w:val="20"/>
              </w:rPr>
              <w:t xml:space="preserve"> Д.К.</w:t>
            </w:r>
          </w:p>
        </w:tc>
        <w:tc>
          <w:tcPr>
            <w:tcW w:w="7286" w:type="dxa"/>
            <w:shd w:val="clear" w:color="auto" w:fill="FFFFFF"/>
          </w:tcPr>
          <w:p w:rsidR="00332F85" w:rsidRPr="00773C9B" w:rsidRDefault="00332F85" w:rsidP="00332F85">
            <w:pPr>
              <w:pStyle w:val="1"/>
              <w:spacing w:before="0"/>
              <w:rPr>
                <w:rFonts w:ascii="Times New Roman" w:hAnsi="Times New Roman" w:cs="Times New Roman"/>
                <w:b/>
                <w:color w:val="000000"/>
                <w:sz w:val="20"/>
                <w:szCs w:val="20"/>
              </w:rPr>
            </w:pPr>
            <w:r w:rsidRPr="00773C9B">
              <w:rPr>
                <w:rFonts w:ascii="Times New Roman" w:hAnsi="Times New Roman" w:cs="Times New Roman"/>
                <w:b/>
                <w:color w:val="000000"/>
                <w:sz w:val="20"/>
                <w:szCs w:val="20"/>
              </w:rPr>
              <w:t xml:space="preserve">Юрист– </w:t>
            </w:r>
            <w:proofErr w:type="gramStart"/>
            <w:r w:rsidRPr="00773C9B">
              <w:rPr>
                <w:rFonts w:ascii="Times New Roman" w:hAnsi="Times New Roman" w:cs="Times New Roman"/>
                <w:b/>
                <w:color w:val="000000"/>
                <w:sz w:val="20"/>
                <w:szCs w:val="20"/>
              </w:rPr>
              <w:t>чл</w:t>
            </w:r>
            <w:proofErr w:type="gramEnd"/>
            <w:r w:rsidRPr="00773C9B">
              <w:rPr>
                <w:rFonts w:ascii="Times New Roman" w:hAnsi="Times New Roman" w:cs="Times New Roman"/>
                <w:b/>
                <w:color w:val="000000"/>
                <w:sz w:val="20"/>
                <w:szCs w:val="20"/>
              </w:rPr>
              <w:t>ен комиссии;</w:t>
            </w:r>
          </w:p>
        </w:tc>
      </w:tr>
      <w:tr w:rsidR="00332F85" w:rsidRPr="00773C9B" w:rsidTr="00997535">
        <w:trPr>
          <w:trHeight w:val="410"/>
        </w:trPr>
        <w:tc>
          <w:tcPr>
            <w:tcW w:w="7034" w:type="dxa"/>
            <w:shd w:val="clear" w:color="auto" w:fill="FFFFFF"/>
          </w:tcPr>
          <w:p w:rsidR="00332F85" w:rsidRPr="00773C9B" w:rsidRDefault="00740FF1" w:rsidP="00740FF1">
            <w:pPr>
              <w:pStyle w:val="1"/>
              <w:spacing w:before="0"/>
              <w:rPr>
                <w:rFonts w:ascii="Times New Roman" w:hAnsi="Times New Roman" w:cs="Times New Roman"/>
                <w:b/>
                <w:color w:val="000000"/>
                <w:sz w:val="20"/>
                <w:szCs w:val="20"/>
                <w:lang w:val="kk-KZ"/>
              </w:rPr>
            </w:pPr>
            <w:r>
              <w:rPr>
                <w:rFonts w:ascii="Times New Roman" w:hAnsi="Times New Roman" w:cs="Times New Roman"/>
                <w:b/>
                <w:color w:val="000000"/>
                <w:sz w:val="20"/>
                <w:szCs w:val="20"/>
                <w:lang w:val="kk-KZ"/>
              </w:rPr>
              <w:t>Рысбекулы А</w:t>
            </w:r>
            <w:r w:rsidR="00332F85" w:rsidRPr="00773C9B">
              <w:rPr>
                <w:rFonts w:ascii="Times New Roman" w:hAnsi="Times New Roman" w:cs="Times New Roman"/>
                <w:b/>
                <w:color w:val="000000"/>
                <w:sz w:val="20"/>
                <w:szCs w:val="20"/>
                <w:lang w:val="kk-KZ"/>
              </w:rPr>
              <w:t>.</w:t>
            </w:r>
          </w:p>
        </w:tc>
        <w:tc>
          <w:tcPr>
            <w:tcW w:w="7286" w:type="dxa"/>
            <w:shd w:val="clear" w:color="auto" w:fill="FFFFFF"/>
          </w:tcPr>
          <w:p w:rsidR="00332F85" w:rsidRPr="00773C9B" w:rsidRDefault="00773C9B" w:rsidP="00914BEF">
            <w:pPr>
              <w:pStyle w:val="1"/>
              <w:spacing w:before="0"/>
              <w:rPr>
                <w:rFonts w:ascii="Times New Roman" w:hAnsi="Times New Roman" w:cs="Times New Roman"/>
                <w:b/>
                <w:sz w:val="20"/>
                <w:szCs w:val="20"/>
              </w:rPr>
            </w:pPr>
            <w:r w:rsidRPr="00773C9B">
              <w:rPr>
                <w:rFonts w:ascii="Times New Roman" w:hAnsi="Times New Roman" w:cs="Times New Roman"/>
                <w:b/>
                <w:color w:val="000000"/>
                <w:sz w:val="20"/>
                <w:szCs w:val="20"/>
              </w:rPr>
              <w:t xml:space="preserve">Заведующий офтальмологическим отделением </w:t>
            </w:r>
            <w:r w:rsidR="00332F85" w:rsidRPr="00773C9B">
              <w:rPr>
                <w:rFonts w:ascii="Times New Roman" w:hAnsi="Times New Roman" w:cs="Times New Roman"/>
                <w:b/>
                <w:color w:val="000000"/>
                <w:sz w:val="20"/>
                <w:szCs w:val="20"/>
              </w:rPr>
              <w:t>– член комиссии;</w:t>
            </w:r>
          </w:p>
        </w:tc>
      </w:tr>
      <w:tr w:rsidR="00332F85" w:rsidRPr="00773C9B" w:rsidTr="00997535">
        <w:trPr>
          <w:trHeight w:val="410"/>
        </w:trPr>
        <w:tc>
          <w:tcPr>
            <w:tcW w:w="7034" w:type="dxa"/>
            <w:shd w:val="clear" w:color="auto" w:fill="FFFFFF"/>
          </w:tcPr>
          <w:p w:rsidR="00332F85" w:rsidRPr="00773C9B" w:rsidRDefault="00332F85" w:rsidP="00332F85">
            <w:pPr>
              <w:pStyle w:val="1"/>
              <w:spacing w:before="0"/>
              <w:rPr>
                <w:rFonts w:ascii="Times New Roman" w:hAnsi="Times New Roman" w:cs="Times New Roman"/>
                <w:b/>
                <w:bCs/>
                <w:color w:val="000000"/>
                <w:sz w:val="20"/>
                <w:szCs w:val="20"/>
              </w:rPr>
            </w:pPr>
            <w:proofErr w:type="spellStart"/>
            <w:r w:rsidRPr="00773C9B">
              <w:rPr>
                <w:rFonts w:ascii="Times New Roman" w:hAnsi="Times New Roman" w:cs="Times New Roman"/>
                <w:b/>
                <w:color w:val="000000"/>
                <w:sz w:val="20"/>
                <w:szCs w:val="20"/>
              </w:rPr>
              <w:t>Раймжанов</w:t>
            </w:r>
            <w:proofErr w:type="spellEnd"/>
            <w:r w:rsidRPr="00773C9B">
              <w:rPr>
                <w:rFonts w:ascii="Times New Roman" w:hAnsi="Times New Roman" w:cs="Times New Roman"/>
                <w:b/>
                <w:color w:val="000000"/>
                <w:sz w:val="20"/>
                <w:szCs w:val="20"/>
              </w:rPr>
              <w:t xml:space="preserve"> А.Е.</w:t>
            </w:r>
          </w:p>
        </w:tc>
        <w:tc>
          <w:tcPr>
            <w:tcW w:w="7286" w:type="dxa"/>
            <w:shd w:val="clear" w:color="auto" w:fill="FFFFFF"/>
          </w:tcPr>
          <w:p w:rsidR="00332F85" w:rsidRPr="00773C9B" w:rsidRDefault="00332F85" w:rsidP="00332F85">
            <w:pPr>
              <w:pStyle w:val="1"/>
              <w:spacing w:before="0"/>
              <w:rPr>
                <w:rFonts w:ascii="Times New Roman" w:hAnsi="Times New Roman" w:cs="Times New Roman"/>
                <w:b/>
                <w:color w:val="000000"/>
                <w:sz w:val="20"/>
                <w:szCs w:val="20"/>
              </w:rPr>
            </w:pPr>
            <w:r w:rsidRPr="00773C9B">
              <w:rPr>
                <w:rFonts w:ascii="Times New Roman" w:hAnsi="Times New Roman" w:cs="Times New Roman"/>
                <w:b/>
                <w:color w:val="000000"/>
                <w:sz w:val="20"/>
                <w:szCs w:val="20"/>
              </w:rPr>
              <w:t>Специалист отдела государственных закупок – секретарь тендерной комиссии;</w:t>
            </w:r>
          </w:p>
          <w:p w:rsidR="00332F85" w:rsidRPr="00773C9B" w:rsidRDefault="00332F85" w:rsidP="00332F85">
            <w:pPr>
              <w:rPr>
                <w:b/>
                <w:sz w:val="20"/>
                <w:szCs w:val="20"/>
              </w:rPr>
            </w:pPr>
          </w:p>
        </w:tc>
      </w:tr>
    </w:tbl>
    <w:p w:rsidR="00D541B3" w:rsidRPr="00773C9B" w:rsidRDefault="00635A75" w:rsidP="00FF140B">
      <w:pPr>
        <w:pStyle w:val="a7"/>
        <w:tabs>
          <w:tab w:val="left" w:pos="8340"/>
        </w:tabs>
        <w:spacing w:before="0" w:beforeAutospacing="0" w:after="0" w:afterAutospacing="0" w:line="276" w:lineRule="auto"/>
        <w:ind w:left="142" w:right="-143"/>
        <w:jc w:val="both"/>
        <w:rPr>
          <w:sz w:val="20"/>
          <w:szCs w:val="20"/>
        </w:rPr>
      </w:pPr>
      <w:r w:rsidRPr="00773C9B">
        <w:rPr>
          <w:sz w:val="20"/>
          <w:szCs w:val="20"/>
        </w:rPr>
        <w:t xml:space="preserve">провела тендер по закупу </w:t>
      </w:r>
      <w:r w:rsidR="00644800" w:rsidRPr="00773C9B">
        <w:rPr>
          <w:sz w:val="20"/>
          <w:szCs w:val="20"/>
          <w:lang w:val="kk-KZ"/>
        </w:rPr>
        <w:t>изделий медицинского назначения</w:t>
      </w:r>
      <w:r w:rsidRPr="00773C9B">
        <w:rPr>
          <w:sz w:val="20"/>
          <w:szCs w:val="20"/>
        </w:rPr>
        <w:t>.</w:t>
      </w:r>
      <w:r w:rsidR="00FF140B" w:rsidRPr="00773C9B">
        <w:rPr>
          <w:sz w:val="20"/>
          <w:szCs w:val="20"/>
        </w:rPr>
        <w:tab/>
      </w:r>
    </w:p>
    <w:p w:rsidR="00D541B3" w:rsidRPr="00773C9B" w:rsidRDefault="00635A75" w:rsidP="001D0DCB">
      <w:pPr>
        <w:pStyle w:val="a7"/>
        <w:numPr>
          <w:ilvl w:val="0"/>
          <w:numId w:val="10"/>
        </w:numPr>
        <w:spacing w:before="0" w:beforeAutospacing="0" w:after="0" w:afterAutospacing="0" w:line="276" w:lineRule="auto"/>
        <w:ind w:left="142" w:right="283" w:firstLine="0"/>
        <w:jc w:val="both"/>
        <w:rPr>
          <w:sz w:val="20"/>
          <w:szCs w:val="20"/>
          <w:lang w:val="kk-KZ"/>
        </w:rPr>
      </w:pPr>
      <w:r w:rsidRPr="00773C9B">
        <w:rPr>
          <w:sz w:val="20"/>
          <w:szCs w:val="20"/>
        </w:rPr>
        <w:t xml:space="preserve">Сумма, выделенная для данного тендера по </w:t>
      </w:r>
      <w:r w:rsidR="00644800" w:rsidRPr="00773C9B">
        <w:rPr>
          <w:sz w:val="20"/>
          <w:szCs w:val="20"/>
        </w:rPr>
        <w:t xml:space="preserve">закупу </w:t>
      </w:r>
      <w:r w:rsidR="00644800" w:rsidRPr="00773C9B">
        <w:rPr>
          <w:sz w:val="20"/>
          <w:szCs w:val="20"/>
          <w:lang w:val="kk-KZ"/>
        </w:rPr>
        <w:t>изделий медицинского назначения</w:t>
      </w:r>
      <w:r w:rsidRPr="00773C9B">
        <w:rPr>
          <w:sz w:val="20"/>
          <w:szCs w:val="20"/>
        </w:rPr>
        <w:t>, составляет</w:t>
      </w:r>
      <w:r w:rsidR="009605FB" w:rsidRPr="00773C9B">
        <w:rPr>
          <w:sz w:val="20"/>
          <w:szCs w:val="20"/>
        </w:rPr>
        <w:t xml:space="preserve"> </w:t>
      </w:r>
      <w:r w:rsidR="00773C9B">
        <w:rPr>
          <w:sz w:val="20"/>
          <w:szCs w:val="20"/>
          <w:lang w:val="kk-KZ"/>
        </w:rPr>
        <w:t>11 220 000</w:t>
      </w:r>
      <w:r w:rsidR="00914BEF" w:rsidRPr="00773C9B">
        <w:rPr>
          <w:sz w:val="20"/>
          <w:szCs w:val="20"/>
          <w:lang w:val="kk-KZ"/>
        </w:rPr>
        <w:t>,00 (</w:t>
      </w:r>
      <w:r w:rsidR="00773C9B" w:rsidRPr="00773C9B">
        <w:rPr>
          <w:sz w:val="20"/>
          <w:szCs w:val="20"/>
          <w:lang w:val="kk-KZ"/>
        </w:rPr>
        <w:t>одиннадцать миллионов двести двадцать тысяч</w:t>
      </w:r>
      <w:r w:rsidR="003D48D7" w:rsidRPr="00773C9B">
        <w:rPr>
          <w:sz w:val="20"/>
          <w:szCs w:val="20"/>
          <w:lang w:val="kk-KZ"/>
        </w:rPr>
        <w:t xml:space="preserve">) тенге </w:t>
      </w:r>
      <w:r w:rsidR="000D5BE0" w:rsidRPr="00773C9B">
        <w:rPr>
          <w:sz w:val="20"/>
          <w:szCs w:val="20"/>
          <w:lang w:val="kk-KZ"/>
        </w:rPr>
        <w:t>00</w:t>
      </w:r>
      <w:r w:rsidR="003D48D7" w:rsidRPr="00773C9B">
        <w:rPr>
          <w:sz w:val="20"/>
          <w:szCs w:val="20"/>
          <w:lang w:val="kk-KZ"/>
        </w:rPr>
        <w:t xml:space="preserve"> </w:t>
      </w:r>
      <w:proofErr w:type="gramStart"/>
      <w:r w:rsidR="003D48D7" w:rsidRPr="00773C9B">
        <w:rPr>
          <w:sz w:val="20"/>
          <w:szCs w:val="20"/>
          <w:lang w:val="kk-KZ"/>
        </w:rPr>
        <w:t>тиын</w:t>
      </w:r>
      <w:proofErr w:type="gramEnd"/>
      <w:r w:rsidR="003D48D7" w:rsidRPr="00773C9B">
        <w:rPr>
          <w:sz w:val="20"/>
          <w:szCs w:val="20"/>
          <w:lang w:val="kk-KZ"/>
        </w:rPr>
        <w:t xml:space="preserve"> </w:t>
      </w:r>
      <w:r w:rsidRPr="00773C9B">
        <w:rPr>
          <w:sz w:val="20"/>
          <w:szCs w:val="20"/>
          <w:lang w:val="kk-KZ"/>
        </w:rPr>
        <w:t>в том числе по лотам:</w:t>
      </w:r>
    </w:p>
    <w:p w:rsidR="00440058" w:rsidRPr="00773C9B" w:rsidRDefault="00440058" w:rsidP="00440058">
      <w:pPr>
        <w:pStyle w:val="a"/>
        <w:numPr>
          <w:ilvl w:val="0"/>
          <w:numId w:val="0"/>
        </w:numPr>
        <w:spacing w:line="276" w:lineRule="auto"/>
        <w:ind w:left="360" w:right="-143" w:hanging="360"/>
        <w:jc w:val="left"/>
        <w:rPr>
          <w:sz w:val="20"/>
        </w:rPr>
      </w:pPr>
      <w:r w:rsidRPr="00773C9B">
        <w:rPr>
          <w:sz w:val="20"/>
        </w:rPr>
        <w:t xml:space="preserve">    3.Заявки на участие в тендере представили следующие потенциальные поставщики:</w:t>
      </w:r>
    </w:p>
    <w:tbl>
      <w:tblPr>
        <w:tblW w:w="28636" w:type="dxa"/>
        <w:tblInd w:w="250" w:type="dxa"/>
        <w:tblLayout w:type="fixed"/>
        <w:tblCellMar>
          <w:left w:w="0" w:type="dxa"/>
          <w:right w:w="0" w:type="dxa"/>
        </w:tblCellMar>
        <w:tblLook w:val="0000"/>
      </w:tblPr>
      <w:tblGrid>
        <w:gridCol w:w="709"/>
        <w:gridCol w:w="3827"/>
        <w:gridCol w:w="5670"/>
        <w:gridCol w:w="4394"/>
        <w:gridCol w:w="1276"/>
        <w:gridCol w:w="1276"/>
        <w:gridCol w:w="1276"/>
        <w:gridCol w:w="1276"/>
        <w:gridCol w:w="1276"/>
        <w:gridCol w:w="1276"/>
        <w:gridCol w:w="1276"/>
        <w:gridCol w:w="1276"/>
        <w:gridCol w:w="1276"/>
        <w:gridCol w:w="1276"/>
        <w:gridCol w:w="1276"/>
      </w:tblGrid>
      <w:tr w:rsidR="00440058" w:rsidRPr="00773C9B" w:rsidTr="00691A19">
        <w:trPr>
          <w:gridAfter w:val="11"/>
          <w:wAfter w:w="14036" w:type="dxa"/>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773C9B" w:rsidRDefault="00440058" w:rsidP="00997535">
            <w:pPr>
              <w:pStyle w:val="a7"/>
              <w:spacing w:before="0" w:beforeAutospacing="0" w:after="0" w:afterAutospacing="0"/>
              <w:ind w:left="-108"/>
              <w:jc w:val="center"/>
              <w:rPr>
                <w:rStyle w:val="ac"/>
                <w:sz w:val="20"/>
                <w:szCs w:val="20"/>
              </w:rPr>
            </w:pPr>
            <w:r w:rsidRPr="00773C9B">
              <w:rPr>
                <w:rStyle w:val="ac"/>
                <w:sz w:val="20"/>
                <w:szCs w:val="20"/>
              </w:rPr>
              <w:t>№</w:t>
            </w:r>
          </w:p>
          <w:p w:rsidR="00440058" w:rsidRPr="00773C9B" w:rsidRDefault="00440058" w:rsidP="00997535">
            <w:pPr>
              <w:pStyle w:val="a7"/>
              <w:spacing w:before="0" w:beforeAutospacing="0" w:after="0" w:afterAutospacing="0"/>
              <w:ind w:left="-108"/>
              <w:jc w:val="center"/>
              <w:rPr>
                <w:sz w:val="20"/>
                <w:szCs w:val="20"/>
              </w:rPr>
            </w:pPr>
            <w:proofErr w:type="spellStart"/>
            <w:proofErr w:type="gramStart"/>
            <w:r w:rsidRPr="00773C9B">
              <w:rPr>
                <w:rStyle w:val="ac"/>
                <w:sz w:val="20"/>
                <w:szCs w:val="20"/>
              </w:rPr>
              <w:t>п</w:t>
            </w:r>
            <w:proofErr w:type="spellEnd"/>
            <w:proofErr w:type="gramEnd"/>
            <w:r w:rsidRPr="00773C9B">
              <w:rPr>
                <w:rStyle w:val="ac"/>
                <w:sz w:val="20"/>
                <w:szCs w:val="20"/>
              </w:rPr>
              <w:t>/</w:t>
            </w:r>
            <w:proofErr w:type="spellStart"/>
            <w:r w:rsidRPr="00773C9B">
              <w:rPr>
                <w:rStyle w:val="ac"/>
                <w:sz w:val="20"/>
                <w:szCs w:val="20"/>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773C9B" w:rsidRDefault="00440058" w:rsidP="00997535">
            <w:pPr>
              <w:pStyle w:val="a7"/>
              <w:spacing w:before="0" w:beforeAutospacing="0" w:after="0" w:afterAutospacing="0"/>
              <w:jc w:val="center"/>
              <w:rPr>
                <w:sz w:val="20"/>
                <w:szCs w:val="20"/>
              </w:rPr>
            </w:pPr>
            <w:r w:rsidRPr="00773C9B">
              <w:rPr>
                <w:rStyle w:val="ac"/>
                <w:sz w:val="20"/>
                <w:szCs w:val="20"/>
              </w:rPr>
              <w:t>Наименование потенциального</w:t>
            </w:r>
            <w:r w:rsidRPr="00773C9B">
              <w:rPr>
                <w:sz w:val="20"/>
                <w:szCs w:val="20"/>
              </w:rPr>
              <w:t xml:space="preserve"> </w:t>
            </w:r>
            <w:r w:rsidRPr="00773C9B">
              <w:rPr>
                <w:rStyle w:val="ac"/>
                <w:sz w:val="20"/>
                <w:szCs w:val="20"/>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773C9B" w:rsidRDefault="00440058" w:rsidP="00997535">
            <w:pPr>
              <w:pStyle w:val="a7"/>
              <w:spacing w:before="0" w:beforeAutospacing="0" w:after="0" w:afterAutospacing="0"/>
              <w:ind w:left="-4"/>
              <w:jc w:val="center"/>
              <w:rPr>
                <w:sz w:val="20"/>
                <w:szCs w:val="20"/>
              </w:rPr>
            </w:pPr>
            <w:r w:rsidRPr="00773C9B">
              <w:rPr>
                <w:rStyle w:val="ac"/>
                <w:sz w:val="20"/>
                <w:szCs w:val="20"/>
              </w:rPr>
              <w:t>Адрес потенциального поставщика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773C9B" w:rsidRDefault="00440058" w:rsidP="00997535">
            <w:pPr>
              <w:pStyle w:val="a7"/>
              <w:spacing w:before="0" w:beforeAutospacing="0" w:after="0" w:afterAutospacing="0"/>
              <w:ind w:left="51"/>
              <w:jc w:val="center"/>
              <w:rPr>
                <w:sz w:val="20"/>
                <w:szCs w:val="20"/>
              </w:rPr>
            </w:pPr>
            <w:r w:rsidRPr="00773C9B">
              <w:rPr>
                <w:rStyle w:val="ac"/>
                <w:sz w:val="20"/>
                <w:szCs w:val="20"/>
              </w:rPr>
              <w:t>Время и дата представления заявки</w:t>
            </w:r>
          </w:p>
        </w:tc>
      </w:tr>
      <w:tr w:rsidR="00773C9B" w:rsidRPr="00773C9B" w:rsidTr="00691A19">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73C9B" w:rsidRPr="00773C9B" w:rsidRDefault="00773C9B" w:rsidP="00CC2754">
            <w:pPr>
              <w:pStyle w:val="a7"/>
              <w:tabs>
                <w:tab w:val="left" w:pos="2442"/>
              </w:tabs>
              <w:jc w:val="center"/>
              <w:rPr>
                <w:sz w:val="20"/>
                <w:szCs w:val="20"/>
                <w:lang w:val="kk-KZ"/>
              </w:rPr>
            </w:pPr>
            <w:r w:rsidRPr="00773C9B">
              <w:rPr>
                <w:sz w:val="20"/>
                <w:szCs w:val="20"/>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73C9B" w:rsidRPr="00773C9B" w:rsidRDefault="00773C9B" w:rsidP="00CC2754">
            <w:pPr>
              <w:pStyle w:val="a7"/>
              <w:tabs>
                <w:tab w:val="left" w:pos="2442"/>
              </w:tabs>
              <w:jc w:val="center"/>
              <w:rPr>
                <w:rStyle w:val="s1"/>
                <w:b w:val="0"/>
              </w:rPr>
            </w:pPr>
            <w:r w:rsidRPr="00773C9B">
              <w:rPr>
                <w:rStyle w:val="s1"/>
                <w:b w:val="0"/>
              </w:rPr>
              <w:t xml:space="preserve">ТОО «Астана </w:t>
            </w:r>
            <w:proofErr w:type="spellStart"/>
            <w:r w:rsidRPr="00773C9B">
              <w:rPr>
                <w:rStyle w:val="s1"/>
                <w:b w:val="0"/>
              </w:rPr>
              <w:t>Медикал</w:t>
            </w:r>
            <w:proofErr w:type="spellEnd"/>
            <w:r w:rsidRPr="00773C9B">
              <w:rPr>
                <w:rStyle w:val="s1"/>
                <w:b w:val="0"/>
              </w:rPr>
              <w:t xml:space="preserve"> Продукт»</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73C9B" w:rsidRPr="00773C9B" w:rsidRDefault="00773C9B" w:rsidP="00CC2754">
            <w:pPr>
              <w:pStyle w:val="a7"/>
              <w:tabs>
                <w:tab w:val="left" w:pos="2442"/>
              </w:tabs>
              <w:jc w:val="center"/>
              <w:rPr>
                <w:rStyle w:val="s1"/>
                <w:b w:val="0"/>
              </w:rPr>
            </w:pPr>
            <w:r w:rsidRPr="00773C9B">
              <w:rPr>
                <w:rStyle w:val="s1"/>
                <w:b w:val="0"/>
              </w:rPr>
              <w:t xml:space="preserve">г. Астана, </w:t>
            </w:r>
            <w:proofErr w:type="spellStart"/>
            <w:r w:rsidRPr="00773C9B">
              <w:rPr>
                <w:rStyle w:val="s1"/>
                <w:b w:val="0"/>
              </w:rPr>
              <w:t>ул</w:t>
            </w:r>
            <w:proofErr w:type="gramStart"/>
            <w:r w:rsidRPr="00773C9B">
              <w:rPr>
                <w:rStyle w:val="s1"/>
                <w:b w:val="0"/>
              </w:rPr>
              <w:t>.Д</w:t>
            </w:r>
            <w:proofErr w:type="gramEnd"/>
            <w:r w:rsidRPr="00773C9B">
              <w:rPr>
                <w:rStyle w:val="s1"/>
                <w:b w:val="0"/>
              </w:rPr>
              <w:t>остык</w:t>
            </w:r>
            <w:proofErr w:type="spellEnd"/>
            <w:r w:rsidRPr="00773C9B">
              <w:rPr>
                <w:rStyle w:val="s1"/>
                <w:b w:val="0"/>
              </w:rPr>
              <w:t xml:space="preserve"> 5/1</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73C9B" w:rsidRPr="00773C9B" w:rsidRDefault="00773C9B" w:rsidP="00CC2754">
            <w:pPr>
              <w:jc w:val="center"/>
              <w:rPr>
                <w:sz w:val="20"/>
                <w:szCs w:val="20"/>
              </w:rPr>
            </w:pPr>
            <w:r w:rsidRPr="00773C9B">
              <w:rPr>
                <w:rStyle w:val="s1"/>
                <w:b w:val="0"/>
                <w:lang w:val="kk-KZ"/>
              </w:rPr>
              <w:t>11</w:t>
            </w:r>
            <w:r w:rsidRPr="00773C9B">
              <w:rPr>
                <w:rStyle w:val="s1"/>
                <w:b w:val="0"/>
              </w:rPr>
              <w:t xml:space="preserve"> часов 11 мин. 07.11.2024 г.</w:t>
            </w: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lang w:val="kk-KZ"/>
              </w:rPr>
            </w:pP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rPr>
            </w:pPr>
          </w:p>
        </w:tc>
        <w:tc>
          <w:tcPr>
            <w:tcW w:w="1276" w:type="dxa"/>
            <w:vAlign w:val="center"/>
          </w:tcPr>
          <w:p w:rsidR="00773C9B" w:rsidRPr="00773C9B" w:rsidRDefault="00773C9B" w:rsidP="00691A19">
            <w:pPr>
              <w:spacing w:line="276" w:lineRule="auto"/>
              <w:jc w:val="center"/>
              <w:rPr>
                <w:sz w:val="20"/>
                <w:szCs w:val="20"/>
              </w:rPr>
            </w:pPr>
          </w:p>
        </w:tc>
      </w:tr>
    </w:tbl>
    <w:p w:rsidR="00440058" w:rsidRPr="00773C9B" w:rsidRDefault="00440058" w:rsidP="00440058">
      <w:pPr>
        <w:pStyle w:val="a"/>
        <w:numPr>
          <w:ilvl w:val="0"/>
          <w:numId w:val="0"/>
        </w:numPr>
        <w:spacing w:line="276" w:lineRule="auto"/>
        <w:ind w:left="360" w:right="-143" w:hanging="360"/>
        <w:jc w:val="left"/>
        <w:rPr>
          <w:sz w:val="20"/>
        </w:rPr>
      </w:pPr>
    </w:p>
    <w:p w:rsidR="006846E3" w:rsidRPr="00773C9B" w:rsidRDefault="006846E3" w:rsidP="001D0DCB">
      <w:pPr>
        <w:pStyle w:val="a"/>
        <w:numPr>
          <w:ilvl w:val="0"/>
          <w:numId w:val="0"/>
        </w:numPr>
        <w:tabs>
          <w:tab w:val="left" w:pos="567"/>
          <w:tab w:val="left" w:pos="709"/>
          <w:tab w:val="left" w:pos="993"/>
        </w:tabs>
        <w:spacing w:line="276" w:lineRule="auto"/>
        <w:ind w:left="142" w:right="-143"/>
        <w:rPr>
          <w:sz w:val="20"/>
        </w:rPr>
      </w:pPr>
      <w:r w:rsidRPr="00773C9B">
        <w:rPr>
          <w:sz w:val="20"/>
        </w:rPr>
        <w:t>4. Квалификационные данные потенциальных поставщиков, представивших тендерные заявки:</w:t>
      </w:r>
    </w:p>
    <w:p w:rsidR="00740FF1" w:rsidRDefault="00740FF1" w:rsidP="001D0DCB">
      <w:pPr>
        <w:pStyle w:val="a"/>
        <w:numPr>
          <w:ilvl w:val="0"/>
          <w:numId w:val="0"/>
        </w:numPr>
        <w:tabs>
          <w:tab w:val="left" w:pos="567"/>
          <w:tab w:val="left" w:pos="709"/>
          <w:tab w:val="left" w:pos="993"/>
        </w:tabs>
        <w:spacing w:line="276" w:lineRule="auto"/>
        <w:ind w:left="142" w:right="-143"/>
        <w:rPr>
          <w:sz w:val="20"/>
        </w:rPr>
      </w:pPr>
    </w:p>
    <w:p w:rsidR="00740FF1" w:rsidRPr="00740FF1" w:rsidRDefault="00740FF1" w:rsidP="00740FF1"/>
    <w:p w:rsidR="00740FF1" w:rsidRPr="00740FF1" w:rsidRDefault="00740FF1" w:rsidP="00740FF1"/>
    <w:p w:rsidR="00740FF1" w:rsidRPr="00740FF1" w:rsidRDefault="00740FF1" w:rsidP="00740FF1"/>
    <w:p w:rsidR="00740FF1" w:rsidRPr="00740FF1" w:rsidRDefault="00740FF1" w:rsidP="00740FF1"/>
    <w:p w:rsidR="00740FF1" w:rsidRPr="00740FF1" w:rsidRDefault="00740FF1" w:rsidP="00740FF1"/>
    <w:p w:rsidR="00740FF1" w:rsidRPr="00740FF1" w:rsidRDefault="00740FF1" w:rsidP="00740FF1"/>
    <w:p w:rsidR="00740FF1" w:rsidRPr="00740FF1" w:rsidRDefault="00740FF1" w:rsidP="00740FF1"/>
    <w:p w:rsidR="00740FF1" w:rsidRPr="00740FF1" w:rsidRDefault="00740FF1" w:rsidP="00740FF1"/>
    <w:p w:rsidR="00740FF1" w:rsidRDefault="00740FF1" w:rsidP="00740FF1"/>
    <w:p w:rsidR="0023510B" w:rsidRPr="00740FF1" w:rsidRDefault="00740FF1" w:rsidP="00740FF1">
      <w:pPr>
        <w:tabs>
          <w:tab w:val="left" w:pos="8626"/>
        </w:tabs>
      </w:pPr>
      <w:r>
        <w:tab/>
      </w: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773C9B" w:rsidTr="003467F6">
        <w:trPr>
          <w:trHeight w:val="4948"/>
        </w:trPr>
        <w:tc>
          <w:tcPr>
            <w:tcW w:w="714" w:type="dxa"/>
          </w:tcPr>
          <w:p w:rsidR="008E1A7D" w:rsidRPr="00773C9B" w:rsidRDefault="008E1A7D" w:rsidP="001D0DCB">
            <w:pPr>
              <w:spacing w:line="276" w:lineRule="auto"/>
              <w:ind w:right="-143"/>
              <w:jc w:val="center"/>
              <w:rPr>
                <w:b/>
                <w:sz w:val="20"/>
                <w:szCs w:val="20"/>
              </w:rPr>
            </w:pPr>
            <w:r w:rsidRPr="00773C9B">
              <w:rPr>
                <w:bCs/>
                <w:sz w:val="20"/>
                <w:szCs w:val="20"/>
              </w:rPr>
              <w:lastRenderedPageBreak/>
              <w:t>№</w:t>
            </w:r>
          </w:p>
          <w:p w:rsidR="008E1A7D" w:rsidRPr="00773C9B" w:rsidRDefault="008E1A7D" w:rsidP="001D0DCB">
            <w:pPr>
              <w:spacing w:line="276" w:lineRule="auto"/>
              <w:ind w:right="-143"/>
              <w:jc w:val="center"/>
              <w:rPr>
                <w:b/>
                <w:sz w:val="20"/>
                <w:szCs w:val="20"/>
              </w:rPr>
            </w:pPr>
            <w:proofErr w:type="spellStart"/>
            <w:proofErr w:type="gramStart"/>
            <w:r w:rsidRPr="00773C9B">
              <w:rPr>
                <w:b/>
                <w:bCs/>
                <w:sz w:val="20"/>
                <w:szCs w:val="20"/>
              </w:rPr>
              <w:t>п</w:t>
            </w:r>
            <w:proofErr w:type="spellEnd"/>
            <w:proofErr w:type="gramEnd"/>
            <w:r w:rsidRPr="00773C9B">
              <w:rPr>
                <w:b/>
                <w:bCs/>
                <w:sz w:val="20"/>
                <w:szCs w:val="20"/>
              </w:rPr>
              <w:t>/</w:t>
            </w:r>
            <w:proofErr w:type="spellStart"/>
            <w:r w:rsidRPr="00773C9B">
              <w:rPr>
                <w:b/>
                <w:bCs/>
                <w:sz w:val="20"/>
                <w:szCs w:val="20"/>
              </w:rPr>
              <w:t>п</w:t>
            </w:r>
            <w:proofErr w:type="spellEnd"/>
          </w:p>
        </w:tc>
        <w:tc>
          <w:tcPr>
            <w:tcW w:w="3119" w:type="dxa"/>
          </w:tcPr>
          <w:p w:rsidR="008E1A7D" w:rsidRPr="00773C9B" w:rsidRDefault="008E1A7D" w:rsidP="001D0DCB">
            <w:pPr>
              <w:pStyle w:val="a7"/>
              <w:spacing w:line="276" w:lineRule="auto"/>
              <w:ind w:right="-143"/>
              <w:jc w:val="center"/>
              <w:rPr>
                <w:sz w:val="20"/>
                <w:szCs w:val="20"/>
              </w:rPr>
            </w:pPr>
          </w:p>
          <w:p w:rsidR="008E1A7D" w:rsidRPr="00773C9B" w:rsidRDefault="008E1A7D" w:rsidP="001D0DCB">
            <w:pPr>
              <w:pStyle w:val="a7"/>
              <w:spacing w:line="276" w:lineRule="auto"/>
              <w:ind w:right="-143"/>
              <w:jc w:val="center"/>
              <w:rPr>
                <w:sz w:val="20"/>
                <w:szCs w:val="20"/>
              </w:rPr>
            </w:pPr>
          </w:p>
          <w:p w:rsidR="008E1A7D" w:rsidRPr="00773C9B" w:rsidRDefault="008E1A7D" w:rsidP="001D0DCB">
            <w:pPr>
              <w:pStyle w:val="a7"/>
              <w:spacing w:line="276" w:lineRule="auto"/>
              <w:ind w:right="-143"/>
              <w:jc w:val="center"/>
              <w:rPr>
                <w:sz w:val="20"/>
                <w:szCs w:val="20"/>
              </w:rPr>
            </w:pPr>
          </w:p>
          <w:p w:rsidR="008E1A7D" w:rsidRPr="00773C9B" w:rsidRDefault="008E1A7D" w:rsidP="001D0DCB">
            <w:pPr>
              <w:pStyle w:val="a7"/>
              <w:spacing w:line="276" w:lineRule="auto"/>
              <w:ind w:right="-143"/>
              <w:jc w:val="center"/>
              <w:rPr>
                <w:sz w:val="20"/>
                <w:szCs w:val="20"/>
              </w:rPr>
            </w:pPr>
          </w:p>
          <w:p w:rsidR="008E1A7D" w:rsidRPr="00773C9B" w:rsidRDefault="008E1A7D" w:rsidP="001D0DCB">
            <w:pPr>
              <w:pStyle w:val="a7"/>
              <w:spacing w:line="276" w:lineRule="auto"/>
              <w:ind w:right="-143"/>
              <w:jc w:val="center"/>
              <w:rPr>
                <w:sz w:val="20"/>
                <w:szCs w:val="20"/>
              </w:rPr>
            </w:pPr>
          </w:p>
          <w:p w:rsidR="008E1A7D" w:rsidRPr="00773C9B" w:rsidRDefault="008E1A7D" w:rsidP="001D0DCB">
            <w:pPr>
              <w:pStyle w:val="a7"/>
              <w:spacing w:line="276" w:lineRule="auto"/>
              <w:ind w:right="-143"/>
              <w:jc w:val="center"/>
              <w:rPr>
                <w:sz w:val="20"/>
                <w:szCs w:val="20"/>
              </w:rPr>
            </w:pPr>
          </w:p>
          <w:p w:rsidR="008E1A7D" w:rsidRPr="00773C9B" w:rsidRDefault="008E1A7D" w:rsidP="001D0DCB">
            <w:pPr>
              <w:pStyle w:val="a7"/>
              <w:spacing w:line="276" w:lineRule="auto"/>
              <w:ind w:right="-143"/>
              <w:jc w:val="center"/>
              <w:rPr>
                <w:sz w:val="20"/>
                <w:szCs w:val="20"/>
              </w:rPr>
            </w:pPr>
          </w:p>
          <w:p w:rsidR="008E1A7D" w:rsidRPr="00773C9B" w:rsidRDefault="008E1A7D" w:rsidP="001D0DCB">
            <w:pPr>
              <w:spacing w:line="276" w:lineRule="auto"/>
              <w:ind w:right="-143"/>
              <w:jc w:val="center"/>
              <w:rPr>
                <w:sz w:val="20"/>
                <w:szCs w:val="20"/>
              </w:rPr>
            </w:pPr>
            <w:r w:rsidRPr="00773C9B">
              <w:rPr>
                <w:sz w:val="20"/>
                <w:szCs w:val="20"/>
              </w:rPr>
              <w:t>Наименование</w:t>
            </w:r>
          </w:p>
          <w:p w:rsidR="008E1A7D" w:rsidRPr="00773C9B" w:rsidRDefault="008E1A7D" w:rsidP="001D0DCB">
            <w:pPr>
              <w:spacing w:line="276" w:lineRule="auto"/>
              <w:ind w:right="-143"/>
              <w:jc w:val="center"/>
              <w:rPr>
                <w:sz w:val="20"/>
                <w:szCs w:val="20"/>
              </w:rPr>
            </w:pPr>
            <w:r w:rsidRPr="00773C9B">
              <w:rPr>
                <w:sz w:val="20"/>
                <w:szCs w:val="20"/>
              </w:rPr>
              <w:t>потенциального</w:t>
            </w:r>
          </w:p>
          <w:p w:rsidR="008E1A7D" w:rsidRPr="00773C9B" w:rsidRDefault="008E1A7D" w:rsidP="001D0DCB">
            <w:pPr>
              <w:spacing w:line="276" w:lineRule="auto"/>
              <w:ind w:right="-143"/>
              <w:jc w:val="center"/>
              <w:rPr>
                <w:sz w:val="20"/>
                <w:szCs w:val="20"/>
              </w:rPr>
            </w:pPr>
            <w:r w:rsidRPr="00773C9B">
              <w:rPr>
                <w:sz w:val="20"/>
                <w:szCs w:val="20"/>
              </w:rPr>
              <w:t>поставщика</w:t>
            </w:r>
          </w:p>
        </w:tc>
        <w:tc>
          <w:tcPr>
            <w:tcW w:w="567"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Тендерная заявка</w:t>
            </w:r>
          </w:p>
        </w:tc>
        <w:tc>
          <w:tcPr>
            <w:tcW w:w="708"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Копия свидетельства о государственной регистрации</w:t>
            </w:r>
          </w:p>
        </w:tc>
        <w:tc>
          <w:tcPr>
            <w:tcW w:w="567"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Копия Устава</w:t>
            </w:r>
            <w:r w:rsidR="005478FE" w:rsidRPr="00773C9B">
              <w:rPr>
                <w:sz w:val="20"/>
                <w:szCs w:val="20"/>
              </w:rPr>
              <w:t xml:space="preserve"> </w:t>
            </w:r>
            <w:r w:rsidR="005478FE" w:rsidRPr="00773C9B">
              <w:rPr>
                <w:color w:val="000000"/>
                <w:spacing w:val="1"/>
                <w:sz w:val="20"/>
                <w:szCs w:val="20"/>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Сведения об отсутствии (наличии) налоговой задолженности</w:t>
            </w:r>
          </w:p>
        </w:tc>
        <w:tc>
          <w:tcPr>
            <w:tcW w:w="992"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Копия сертификата о соответствии объекта  требованиям</w:t>
            </w:r>
          </w:p>
          <w:p w:rsidR="008E1A7D" w:rsidRPr="00773C9B" w:rsidRDefault="008E1A7D" w:rsidP="008E1A7D">
            <w:pPr>
              <w:spacing w:line="276" w:lineRule="auto"/>
              <w:ind w:right="-143"/>
              <w:jc w:val="center"/>
              <w:rPr>
                <w:sz w:val="20"/>
                <w:szCs w:val="20"/>
              </w:rPr>
            </w:pPr>
            <w:r w:rsidRPr="00773C9B">
              <w:rPr>
                <w:sz w:val="20"/>
                <w:szCs w:val="20"/>
                <w:lang w:val="en-US"/>
              </w:rPr>
              <w:t>GMP</w:t>
            </w:r>
            <w:r w:rsidRPr="00773C9B">
              <w:rPr>
                <w:sz w:val="20"/>
                <w:szCs w:val="20"/>
              </w:rPr>
              <w:t>,</w:t>
            </w:r>
            <w:r w:rsidRPr="00773C9B">
              <w:rPr>
                <w:sz w:val="20"/>
                <w:szCs w:val="20"/>
                <w:lang w:val="en-US"/>
              </w:rPr>
              <w:t>GDP</w:t>
            </w:r>
          </w:p>
        </w:tc>
        <w:tc>
          <w:tcPr>
            <w:tcW w:w="709"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Ценовое предложение по форме</w:t>
            </w:r>
          </w:p>
        </w:tc>
        <w:tc>
          <w:tcPr>
            <w:tcW w:w="992"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773C9B" w:rsidRDefault="008E1A7D" w:rsidP="008E1A7D">
            <w:pPr>
              <w:spacing w:line="276" w:lineRule="auto"/>
              <w:ind w:right="-143"/>
              <w:jc w:val="center"/>
              <w:rPr>
                <w:sz w:val="20"/>
                <w:szCs w:val="20"/>
                <w:highlight w:val="yellow"/>
              </w:rPr>
            </w:pPr>
            <w:r w:rsidRPr="00773C9B">
              <w:rPr>
                <w:sz w:val="20"/>
                <w:szCs w:val="20"/>
              </w:rPr>
              <w:t>Техническая часть</w:t>
            </w:r>
          </w:p>
        </w:tc>
        <w:tc>
          <w:tcPr>
            <w:tcW w:w="1276"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 xml:space="preserve">Документы, подтверждающие соответствие предлагаемых товаров   и фарм. услуг, </w:t>
            </w:r>
            <w:proofErr w:type="spellStart"/>
            <w:r w:rsidRPr="00773C9B">
              <w:rPr>
                <w:sz w:val="20"/>
                <w:szCs w:val="20"/>
              </w:rPr>
              <w:t>регис</w:t>
            </w:r>
            <w:proofErr w:type="gramStart"/>
            <w:r w:rsidRPr="00773C9B">
              <w:rPr>
                <w:sz w:val="20"/>
                <w:szCs w:val="20"/>
              </w:rPr>
              <w:t>.у</w:t>
            </w:r>
            <w:proofErr w:type="gramEnd"/>
            <w:r w:rsidRPr="00773C9B">
              <w:rPr>
                <w:sz w:val="20"/>
                <w:szCs w:val="20"/>
              </w:rPr>
              <w:t>дос</w:t>
            </w:r>
            <w:proofErr w:type="spellEnd"/>
            <w:r w:rsidRPr="00773C9B">
              <w:rPr>
                <w:sz w:val="20"/>
                <w:szCs w:val="20"/>
              </w:rPr>
              <w:t>. и пр.</w:t>
            </w:r>
          </w:p>
        </w:tc>
        <w:tc>
          <w:tcPr>
            <w:tcW w:w="992" w:type="dxa"/>
            <w:textDirection w:val="btLr"/>
            <w:vAlign w:val="center"/>
          </w:tcPr>
          <w:p w:rsidR="008E1A7D" w:rsidRPr="00773C9B" w:rsidRDefault="008E1A7D" w:rsidP="008E1A7D">
            <w:pPr>
              <w:spacing w:line="276" w:lineRule="auto"/>
              <w:ind w:right="-143"/>
              <w:jc w:val="center"/>
              <w:rPr>
                <w:sz w:val="20"/>
                <w:szCs w:val="20"/>
              </w:rPr>
            </w:pPr>
            <w:r w:rsidRPr="00773C9B">
              <w:rPr>
                <w:sz w:val="20"/>
                <w:szCs w:val="20"/>
              </w:rPr>
              <w:t>Местное содержание</w:t>
            </w:r>
          </w:p>
        </w:tc>
        <w:tc>
          <w:tcPr>
            <w:tcW w:w="1276" w:type="dxa"/>
            <w:textDirection w:val="btLr"/>
            <w:vAlign w:val="center"/>
          </w:tcPr>
          <w:p w:rsidR="008E1A7D" w:rsidRPr="00773C9B" w:rsidRDefault="005478FE" w:rsidP="005478FE">
            <w:pPr>
              <w:spacing w:line="276" w:lineRule="auto"/>
              <w:ind w:right="-143"/>
              <w:jc w:val="center"/>
              <w:rPr>
                <w:sz w:val="20"/>
                <w:szCs w:val="20"/>
              </w:rPr>
            </w:pPr>
            <w:r w:rsidRPr="00773C9B">
              <w:rPr>
                <w:color w:val="000000"/>
                <w:spacing w:val="1"/>
                <w:sz w:val="20"/>
                <w:szCs w:val="20"/>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914BEF" w:rsidRPr="00773C9B" w:rsidTr="008E1A7D">
        <w:trPr>
          <w:trHeight w:val="419"/>
        </w:trPr>
        <w:tc>
          <w:tcPr>
            <w:tcW w:w="714" w:type="dxa"/>
            <w:vAlign w:val="center"/>
          </w:tcPr>
          <w:p w:rsidR="00914BEF" w:rsidRPr="00773C9B" w:rsidRDefault="00914BEF" w:rsidP="00997535">
            <w:pPr>
              <w:pStyle w:val="a7"/>
              <w:tabs>
                <w:tab w:val="left" w:pos="2442"/>
              </w:tabs>
              <w:jc w:val="center"/>
              <w:rPr>
                <w:sz w:val="20"/>
                <w:szCs w:val="20"/>
                <w:lang w:val="kk-KZ"/>
              </w:rPr>
            </w:pPr>
            <w:r w:rsidRPr="00773C9B">
              <w:rPr>
                <w:sz w:val="20"/>
                <w:szCs w:val="20"/>
                <w:lang w:val="kk-KZ"/>
              </w:rPr>
              <w:t>1</w:t>
            </w:r>
          </w:p>
        </w:tc>
        <w:tc>
          <w:tcPr>
            <w:tcW w:w="3119" w:type="dxa"/>
            <w:vAlign w:val="center"/>
          </w:tcPr>
          <w:p w:rsidR="00914BEF" w:rsidRPr="00773C9B" w:rsidRDefault="00773C9B" w:rsidP="00102E05">
            <w:pPr>
              <w:pStyle w:val="a7"/>
              <w:tabs>
                <w:tab w:val="left" w:pos="2442"/>
              </w:tabs>
              <w:jc w:val="center"/>
              <w:rPr>
                <w:rStyle w:val="s1"/>
                <w:b w:val="0"/>
              </w:rPr>
            </w:pPr>
            <w:r w:rsidRPr="00773C9B">
              <w:rPr>
                <w:rStyle w:val="s1"/>
                <w:b w:val="0"/>
              </w:rPr>
              <w:t xml:space="preserve">ТОО «Астана </w:t>
            </w:r>
            <w:proofErr w:type="spellStart"/>
            <w:r w:rsidRPr="00773C9B">
              <w:rPr>
                <w:rStyle w:val="s1"/>
                <w:b w:val="0"/>
              </w:rPr>
              <w:t>Медикал</w:t>
            </w:r>
            <w:proofErr w:type="spellEnd"/>
            <w:r w:rsidRPr="00773C9B">
              <w:rPr>
                <w:rStyle w:val="s1"/>
                <w:b w:val="0"/>
              </w:rPr>
              <w:t xml:space="preserve"> Продукт»</w:t>
            </w:r>
          </w:p>
        </w:tc>
        <w:tc>
          <w:tcPr>
            <w:tcW w:w="567" w:type="dxa"/>
            <w:vAlign w:val="center"/>
          </w:tcPr>
          <w:p w:rsidR="00914BEF" w:rsidRPr="00773C9B" w:rsidRDefault="00914BEF" w:rsidP="00837155">
            <w:pPr>
              <w:spacing w:line="276" w:lineRule="auto"/>
              <w:jc w:val="center"/>
              <w:rPr>
                <w:sz w:val="20"/>
                <w:szCs w:val="20"/>
              </w:rPr>
            </w:pPr>
            <w:r w:rsidRPr="00773C9B">
              <w:rPr>
                <w:sz w:val="20"/>
                <w:szCs w:val="20"/>
              </w:rPr>
              <w:t>+</w:t>
            </w:r>
          </w:p>
        </w:tc>
        <w:tc>
          <w:tcPr>
            <w:tcW w:w="708" w:type="dxa"/>
            <w:vAlign w:val="center"/>
          </w:tcPr>
          <w:p w:rsidR="00914BEF" w:rsidRPr="00773C9B" w:rsidRDefault="00914BEF" w:rsidP="00837155">
            <w:pPr>
              <w:spacing w:line="276" w:lineRule="auto"/>
              <w:jc w:val="center"/>
              <w:rPr>
                <w:sz w:val="20"/>
                <w:szCs w:val="20"/>
              </w:rPr>
            </w:pPr>
            <w:r w:rsidRPr="00773C9B">
              <w:rPr>
                <w:sz w:val="20"/>
                <w:szCs w:val="20"/>
              </w:rPr>
              <w:t>+</w:t>
            </w:r>
          </w:p>
        </w:tc>
        <w:tc>
          <w:tcPr>
            <w:tcW w:w="567" w:type="dxa"/>
            <w:vAlign w:val="center"/>
          </w:tcPr>
          <w:p w:rsidR="00914BEF" w:rsidRPr="00773C9B" w:rsidRDefault="00914BEF" w:rsidP="00837155">
            <w:pPr>
              <w:spacing w:line="276" w:lineRule="auto"/>
              <w:jc w:val="center"/>
              <w:rPr>
                <w:sz w:val="20"/>
                <w:szCs w:val="20"/>
              </w:rPr>
            </w:pPr>
            <w:r w:rsidRPr="00773C9B">
              <w:rPr>
                <w:sz w:val="20"/>
                <w:szCs w:val="20"/>
              </w:rPr>
              <w:t>+</w:t>
            </w:r>
          </w:p>
        </w:tc>
        <w:tc>
          <w:tcPr>
            <w:tcW w:w="709" w:type="dxa"/>
            <w:vAlign w:val="center"/>
          </w:tcPr>
          <w:p w:rsidR="00914BEF" w:rsidRPr="00773C9B" w:rsidRDefault="00914BEF" w:rsidP="00837155">
            <w:pPr>
              <w:spacing w:line="276" w:lineRule="auto"/>
              <w:jc w:val="center"/>
              <w:rPr>
                <w:sz w:val="20"/>
                <w:szCs w:val="20"/>
              </w:rPr>
            </w:pPr>
            <w:r w:rsidRPr="00773C9B">
              <w:rPr>
                <w:sz w:val="20"/>
                <w:szCs w:val="20"/>
              </w:rPr>
              <w:t>+</w:t>
            </w:r>
          </w:p>
        </w:tc>
        <w:tc>
          <w:tcPr>
            <w:tcW w:w="851" w:type="dxa"/>
            <w:vAlign w:val="center"/>
          </w:tcPr>
          <w:p w:rsidR="00914BEF" w:rsidRPr="00773C9B" w:rsidRDefault="00914BEF" w:rsidP="00837155">
            <w:pPr>
              <w:spacing w:line="276" w:lineRule="auto"/>
              <w:jc w:val="center"/>
              <w:rPr>
                <w:sz w:val="20"/>
                <w:szCs w:val="20"/>
              </w:rPr>
            </w:pPr>
            <w:r w:rsidRPr="00773C9B">
              <w:rPr>
                <w:sz w:val="20"/>
                <w:szCs w:val="20"/>
              </w:rPr>
              <w:t>+</w:t>
            </w:r>
          </w:p>
        </w:tc>
        <w:tc>
          <w:tcPr>
            <w:tcW w:w="992" w:type="dxa"/>
            <w:vAlign w:val="center"/>
          </w:tcPr>
          <w:p w:rsidR="00914BEF" w:rsidRPr="00773C9B" w:rsidRDefault="00914BEF" w:rsidP="00837155">
            <w:pPr>
              <w:spacing w:line="276" w:lineRule="auto"/>
              <w:jc w:val="center"/>
              <w:rPr>
                <w:sz w:val="20"/>
                <w:szCs w:val="20"/>
                <w:lang w:val="kk-KZ"/>
              </w:rPr>
            </w:pPr>
          </w:p>
        </w:tc>
        <w:tc>
          <w:tcPr>
            <w:tcW w:w="709" w:type="dxa"/>
            <w:vAlign w:val="center"/>
          </w:tcPr>
          <w:p w:rsidR="00914BEF" w:rsidRPr="00773C9B" w:rsidRDefault="00914BEF" w:rsidP="00837155">
            <w:pPr>
              <w:spacing w:line="276" w:lineRule="auto"/>
              <w:jc w:val="center"/>
              <w:rPr>
                <w:sz w:val="20"/>
                <w:szCs w:val="20"/>
              </w:rPr>
            </w:pPr>
            <w:r w:rsidRPr="00773C9B">
              <w:rPr>
                <w:sz w:val="20"/>
                <w:szCs w:val="20"/>
              </w:rPr>
              <w:t>+</w:t>
            </w:r>
          </w:p>
        </w:tc>
        <w:tc>
          <w:tcPr>
            <w:tcW w:w="992" w:type="dxa"/>
            <w:vAlign w:val="center"/>
          </w:tcPr>
          <w:p w:rsidR="00914BEF" w:rsidRPr="00773C9B" w:rsidRDefault="00914BEF" w:rsidP="00837155">
            <w:pPr>
              <w:spacing w:line="276" w:lineRule="auto"/>
              <w:jc w:val="center"/>
              <w:rPr>
                <w:sz w:val="20"/>
                <w:szCs w:val="20"/>
              </w:rPr>
            </w:pPr>
            <w:r w:rsidRPr="00773C9B">
              <w:rPr>
                <w:sz w:val="20"/>
                <w:szCs w:val="20"/>
              </w:rPr>
              <w:t>+</w:t>
            </w:r>
          </w:p>
        </w:tc>
        <w:tc>
          <w:tcPr>
            <w:tcW w:w="992" w:type="dxa"/>
            <w:tcMar>
              <w:top w:w="0" w:type="dxa"/>
              <w:left w:w="108" w:type="dxa"/>
              <w:bottom w:w="0" w:type="dxa"/>
              <w:right w:w="108" w:type="dxa"/>
            </w:tcMar>
            <w:vAlign w:val="center"/>
          </w:tcPr>
          <w:p w:rsidR="00914BEF" w:rsidRPr="00773C9B" w:rsidRDefault="00914BEF" w:rsidP="00837155">
            <w:pPr>
              <w:spacing w:line="276" w:lineRule="auto"/>
              <w:jc w:val="center"/>
              <w:rPr>
                <w:sz w:val="20"/>
                <w:szCs w:val="20"/>
                <w:lang w:val="en-US"/>
              </w:rPr>
            </w:pPr>
            <w:r w:rsidRPr="00773C9B">
              <w:rPr>
                <w:sz w:val="20"/>
                <w:szCs w:val="20"/>
                <w:lang w:val="en-US"/>
              </w:rPr>
              <w:t>+</w:t>
            </w:r>
          </w:p>
        </w:tc>
        <w:tc>
          <w:tcPr>
            <w:tcW w:w="1276" w:type="dxa"/>
            <w:vAlign w:val="center"/>
          </w:tcPr>
          <w:p w:rsidR="00914BEF" w:rsidRPr="00773C9B" w:rsidRDefault="00914BEF" w:rsidP="00837155">
            <w:pPr>
              <w:spacing w:line="276" w:lineRule="auto"/>
              <w:jc w:val="center"/>
              <w:rPr>
                <w:sz w:val="20"/>
                <w:szCs w:val="20"/>
                <w:lang w:val="en-US"/>
              </w:rPr>
            </w:pPr>
            <w:r w:rsidRPr="00773C9B">
              <w:rPr>
                <w:sz w:val="20"/>
                <w:szCs w:val="20"/>
                <w:lang w:val="en-US"/>
              </w:rPr>
              <w:t>+</w:t>
            </w:r>
          </w:p>
        </w:tc>
        <w:tc>
          <w:tcPr>
            <w:tcW w:w="992" w:type="dxa"/>
            <w:vAlign w:val="center"/>
          </w:tcPr>
          <w:p w:rsidR="00914BEF" w:rsidRPr="00773C9B" w:rsidRDefault="00914BEF" w:rsidP="00837155">
            <w:pPr>
              <w:spacing w:line="276" w:lineRule="auto"/>
              <w:jc w:val="center"/>
              <w:rPr>
                <w:sz w:val="20"/>
                <w:szCs w:val="20"/>
              </w:rPr>
            </w:pPr>
          </w:p>
        </w:tc>
        <w:tc>
          <w:tcPr>
            <w:tcW w:w="1276" w:type="dxa"/>
            <w:vAlign w:val="center"/>
          </w:tcPr>
          <w:p w:rsidR="00914BEF" w:rsidRPr="00773C9B" w:rsidRDefault="00914BEF" w:rsidP="00837155">
            <w:pPr>
              <w:spacing w:line="276" w:lineRule="auto"/>
              <w:jc w:val="center"/>
              <w:rPr>
                <w:sz w:val="20"/>
                <w:szCs w:val="20"/>
              </w:rPr>
            </w:pPr>
            <w:r w:rsidRPr="00773C9B">
              <w:rPr>
                <w:sz w:val="20"/>
                <w:szCs w:val="20"/>
              </w:rPr>
              <w:t>+</w:t>
            </w:r>
          </w:p>
        </w:tc>
      </w:tr>
    </w:tbl>
    <w:p w:rsidR="00332F85" w:rsidRPr="00773C9B" w:rsidRDefault="0086069B" w:rsidP="001D0DCB">
      <w:pPr>
        <w:pStyle w:val="a"/>
        <w:numPr>
          <w:ilvl w:val="0"/>
          <w:numId w:val="0"/>
        </w:numPr>
        <w:tabs>
          <w:tab w:val="left" w:pos="567"/>
          <w:tab w:val="left" w:pos="709"/>
          <w:tab w:val="left" w:pos="993"/>
        </w:tabs>
        <w:spacing w:line="276" w:lineRule="auto"/>
        <w:ind w:left="142" w:right="-143"/>
        <w:rPr>
          <w:sz w:val="20"/>
          <w:lang w:val="kk-KZ"/>
        </w:rPr>
      </w:pPr>
      <w:r w:rsidRPr="00773C9B">
        <w:rPr>
          <w:sz w:val="20"/>
        </w:rPr>
        <w:t>5. Потенциальным</w:t>
      </w:r>
      <w:r w:rsidR="00282CB6" w:rsidRPr="00773C9B">
        <w:rPr>
          <w:sz w:val="20"/>
        </w:rPr>
        <w:t xml:space="preserve">и </w:t>
      </w:r>
      <w:r w:rsidR="00940C0C" w:rsidRPr="00773C9B">
        <w:rPr>
          <w:sz w:val="20"/>
        </w:rPr>
        <w:t>поставщиками</w:t>
      </w:r>
      <w:r w:rsidR="002D7B46" w:rsidRPr="00773C9B">
        <w:rPr>
          <w:sz w:val="20"/>
        </w:rPr>
        <w:t xml:space="preserve"> приложены следующие ценовые предложения</w:t>
      </w:r>
      <w:r w:rsidR="00070EEA" w:rsidRPr="00773C9B">
        <w:rPr>
          <w:sz w:val="20"/>
        </w:rPr>
        <w:t>:</w:t>
      </w:r>
      <w:r w:rsidR="00644800" w:rsidRPr="00773C9B">
        <w:rPr>
          <w:sz w:val="20"/>
          <w:lang w:val="kk-KZ"/>
        </w:rPr>
        <w:t xml:space="preserve">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417"/>
        <w:gridCol w:w="1276"/>
        <w:gridCol w:w="2126"/>
        <w:gridCol w:w="4253"/>
      </w:tblGrid>
      <w:tr w:rsidR="00773C9B" w:rsidRPr="00773C9B" w:rsidTr="00D714A2">
        <w:trPr>
          <w:cantSplit/>
          <w:trHeight w:val="694"/>
        </w:trPr>
        <w:tc>
          <w:tcPr>
            <w:tcW w:w="709" w:type="dxa"/>
            <w:shd w:val="clear" w:color="auto" w:fill="auto"/>
            <w:vAlign w:val="center"/>
          </w:tcPr>
          <w:p w:rsidR="00773C9B" w:rsidRPr="00773C9B" w:rsidRDefault="00773C9B" w:rsidP="00914BEF">
            <w:pPr>
              <w:pStyle w:val="a9"/>
              <w:ind w:left="-108" w:right="-143"/>
              <w:jc w:val="center"/>
              <w:rPr>
                <w:b/>
                <w:sz w:val="20"/>
                <w:szCs w:val="20"/>
              </w:rPr>
            </w:pPr>
            <w:r w:rsidRPr="00773C9B">
              <w:rPr>
                <w:b/>
                <w:sz w:val="20"/>
                <w:szCs w:val="20"/>
              </w:rPr>
              <w:t>№ лота</w:t>
            </w:r>
          </w:p>
        </w:tc>
        <w:tc>
          <w:tcPr>
            <w:tcW w:w="4678" w:type="dxa"/>
            <w:shd w:val="clear" w:color="auto" w:fill="auto"/>
            <w:vAlign w:val="center"/>
          </w:tcPr>
          <w:p w:rsidR="00773C9B" w:rsidRPr="00773C9B" w:rsidRDefault="00773C9B" w:rsidP="00914BEF">
            <w:pPr>
              <w:pStyle w:val="a9"/>
              <w:ind w:right="-143"/>
              <w:jc w:val="center"/>
              <w:rPr>
                <w:b/>
                <w:sz w:val="20"/>
                <w:szCs w:val="20"/>
              </w:rPr>
            </w:pPr>
            <w:r w:rsidRPr="00773C9B">
              <w:rPr>
                <w:b/>
                <w:sz w:val="20"/>
                <w:szCs w:val="20"/>
              </w:rPr>
              <w:t>Наименование лота</w:t>
            </w:r>
          </w:p>
        </w:tc>
        <w:tc>
          <w:tcPr>
            <w:tcW w:w="1417" w:type="dxa"/>
            <w:shd w:val="clear" w:color="auto" w:fill="auto"/>
            <w:vAlign w:val="center"/>
          </w:tcPr>
          <w:p w:rsidR="00773C9B" w:rsidRPr="00773C9B" w:rsidRDefault="00773C9B" w:rsidP="00914BEF">
            <w:pPr>
              <w:ind w:right="-143"/>
              <w:jc w:val="center"/>
              <w:rPr>
                <w:b/>
                <w:bCs/>
                <w:sz w:val="20"/>
                <w:szCs w:val="20"/>
              </w:rPr>
            </w:pPr>
            <w:r w:rsidRPr="00773C9B">
              <w:rPr>
                <w:b/>
                <w:bCs/>
                <w:sz w:val="20"/>
                <w:szCs w:val="20"/>
              </w:rPr>
              <w:t>Единица измерения</w:t>
            </w:r>
          </w:p>
        </w:tc>
        <w:tc>
          <w:tcPr>
            <w:tcW w:w="1276" w:type="dxa"/>
            <w:shd w:val="clear" w:color="auto" w:fill="auto"/>
            <w:vAlign w:val="center"/>
          </w:tcPr>
          <w:p w:rsidR="00773C9B" w:rsidRPr="00773C9B" w:rsidRDefault="00773C9B" w:rsidP="00914BEF">
            <w:pPr>
              <w:ind w:right="-143"/>
              <w:jc w:val="center"/>
              <w:rPr>
                <w:b/>
                <w:bCs/>
                <w:sz w:val="20"/>
                <w:szCs w:val="20"/>
              </w:rPr>
            </w:pPr>
            <w:r w:rsidRPr="00773C9B">
              <w:rPr>
                <w:b/>
                <w:bCs/>
                <w:sz w:val="20"/>
                <w:szCs w:val="20"/>
              </w:rPr>
              <w:t>Количество</w:t>
            </w:r>
          </w:p>
        </w:tc>
        <w:tc>
          <w:tcPr>
            <w:tcW w:w="2126" w:type="dxa"/>
            <w:vAlign w:val="center"/>
          </w:tcPr>
          <w:p w:rsidR="00773C9B" w:rsidRPr="00773C9B" w:rsidRDefault="00773C9B" w:rsidP="00914BEF">
            <w:pPr>
              <w:ind w:right="-143"/>
              <w:jc w:val="center"/>
              <w:rPr>
                <w:b/>
                <w:bCs/>
                <w:sz w:val="20"/>
                <w:szCs w:val="20"/>
                <w:lang w:val="kk-KZ"/>
              </w:rPr>
            </w:pPr>
            <w:r w:rsidRPr="00773C9B">
              <w:rPr>
                <w:b/>
                <w:bCs/>
                <w:sz w:val="20"/>
                <w:szCs w:val="20"/>
                <w:lang w:val="kk-KZ"/>
              </w:rPr>
              <w:t>Цена за единицу</w:t>
            </w:r>
          </w:p>
        </w:tc>
        <w:tc>
          <w:tcPr>
            <w:tcW w:w="4253" w:type="dxa"/>
            <w:vAlign w:val="center"/>
          </w:tcPr>
          <w:p w:rsidR="00773C9B" w:rsidRPr="00773C9B" w:rsidRDefault="00773C9B" w:rsidP="00914BEF">
            <w:pPr>
              <w:pStyle w:val="a7"/>
              <w:tabs>
                <w:tab w:val="left" w:pos="2442"/>
              </w:tabs>
              <w:jc w:val="center"/>
              <w:rPr>
                <w:rStyle w:val="s1"/>
              </w:rPr>
            </w:pPr>
            <w:r w:rsidRPr="00773C9B">
              <w:rPr>
                <w:rStyle w:val="s1"/>
              </w:rPr>
              <w:t xml:space="preserve">ТОО «Астана </w:t>
            </w:r>
            <w:proofErr w:type="spellStart"/>
            <w:r w:rsidRPr="00773C9B">
              <w:rPr>
                <w:rStyle w:val="s1"/>
              </w:rPr>
              <w:t>Медикал</w:t>
            </w:r>
            <w:proofErr w:type="spellEnd"/>
            <w:r w:rsidRPr="00773C9B">
              <w:rPr>
                <w:rStyle w:val="s1"/>
              </w:rPr>
              <w:t xml:space="preserve"> Продукт»</w:t>
            </w:r>
          </w:p>
        </w:tc>
      </w:tr>
      <w:tr w:rsidR="00773C9B" w:rsidRPr="00773C9B" w:rsidTr="00CE085F">
        <w:trPr>
          <w:trHeight w:val="369"/>
        </w:trPr>
        <w:tc>
          <w:tcPr>
            <w:tcW w:w="709" w:type="dxa"/>
            <w:shd w:val="clear" w:color="auto" w:fill="auto"/>
            <w:vAlign w:val="center"/>
          </w:tcPr>
          <w:p w:rsidR="00773C9B" w:rsidRPr="00773C9B" w:rsidRDefault="00773C9B" w:rsidP="00332F85">
            <w:pPr>
              <w:jc w:val="center"/>
              <w:rPr>
                <w:color w:val="000000"/>
                <w:sz w:val="20"/>
                <w:szCs w:val="20"/>
              </w:rPr>
            </w:pPr>
            <w:r w:rsidRPr="00773C9B">
              <w:rPr>
                <w:color w:val="000000"/>
                <w:sz w:val="20"/>
                <w:szCs w:val="20"/>
              </w:rPr>
              <w:t>1</w:t>
            </w:r>
          </w:p>
        </w:tc>
        <w:tc>
          <w:tcPr>
            <w:tcW w:w="4678" w:type="dxa"/>
            <w:shd w:val="clear" w:color="auto" w:fill="auto"/>
            <w:vAlign w:val="center"/>
          </w:tcPr>
          <w:p w:rsidR="00773C9B" w:rsidRPr="00773C9B" w:rsidRDefault="00773C9B">
            <w:pPr>
              <w:jc w:val="center"/>
              <w:rPr>
                <w:sz w:val="20"/>
                <w:szCs w:val="20"/>
              </w:rPr>
            </w:pPr>
            <w:r w:rsidRPr="00773C9B">
              <w:rPr>
                <w:sz w:val="20"/>
                <w:szCs w:val="20"/>
              </w:rPr>
              <w:t>Системы (блоки) управления потоками</w:t>
            </w:r>
          </w:p>
        </w:tc>
        <w:tc>
          <w:tcPr>
            <w:tcW w:w="1417" w:type="dxa"/>
            <w:shd w:val="clear" w:color="auto" w:fill="auto"/>
            <w:vAlign w:val="center"/>
          </w:tcPr>
          <w:p w:rsidR="00773C9B" w:rsidRPr="00773C9B" w:rsidRDefault="00773C9B">
            <w:pPr>
              <w:jc w:val="center"/>
              <w:rPr>
                <w:sz w:val="20"/>
                <w:szCs w:val="20"/>
              </w:rPr>
            </w:pPr>
            <w:proofErr w:type="spellStart"/>
            <w:r>
              <w:rPr>
                <w:sz w:val="20"/>
                <w:szCs w:val="20"/>
              </w:rPr>
              <w:t>уп</w:t>
            </w:r>
            <w:proofErr w:type="spellEnd"/>
          </w:p>
        </w:tc>
        <w:tc>
          <w:tcPr>
            <w:tcW w:w="1276" w:type="dxa"/>
            <w:shd w:val="clear" w:color="auto" w:fill="auto"/>
            <w:vAlign w:val="center"/>
          </w:tcPr>
          <w:p w:rsidR="00773C9B" w:rsidRPr="00773C9B" w:rsidRDefault="00773C9B">
            <w:pPr>
              <w:jc w:val="center"/>
              <w:rPr>
                <w:sz w:val="20"/>
                <w:szCs w:val="20"/>
              </w:rPr>
            </w:pPr>
            <w:r>
              <w:rPr>
                <w:sz w:val="20"/>
                <w:szCs w:val="20"/>
              </w:rPr>
              <w:t>34,00</w:t>
            </w:r>
          </w:p>
        </w:tc>
        <w:tc>
          <w:tcPr>
            <w:tcW w:w="2126" w:type="dxa"/>
            <w:vAlign w:val="center"/>
          </w:tcPr>
          <w:p w:rsidR="00773C9B" w:rsidRPr="00773C9B" w:rsidRDefault="00773C9B">
            <w:pPr>
              <w:jc w:val="center"/>
              <w:rPr>
                <w:sz w:val="20"/>
                <w:szCs w:val="20"/>
              </w:rPr>
            </w:pPr>
            <w:r>
              <w:rPr>
                <w:sz w:val="20"/>
                <w:szCs w:val="20"/>
              </w:rPr>
              <w:t>330 000,00</w:t>
            </w:r>
          </w:p>
        </w:tc>
        <w:tc>
          <w:tcPr>
            <w:tcW w:w="4253" w:type="dxa"/>
            <w:vAlign w:val="center"/>
          </w:tcPr>
          <w:p w:rsidR="00773C9B" w:rsidRPr="00773C9B" w:rsidRDefault="00773C9B" w:rsidP="00914BEF">
            <w:pPr>
              <w:jc w:val="center"/>
              <w:rPr>
                <w:bCs/>
                <w:sz w:val="20"/>
                <w:szCs w:val="20"/>
              </w:rPr>
            </w:pPr>
            <w:r>
              <w:rPr>
                <w:sz w:val="20"/>
                <w:szCs w:val="20"/>
              </w:rPr>
              <w:t>330 000,00</w:t>
            </w:r>
          </w:p>
        </w:tc>
      </w:tr>
    </w:tbl>
    <w:p w:rsidR="00940C0C" w:rsidRPr="00773C9B" w:rsidRDefault="00196A12" w:rsidP="001D0DCB">
      <w:pPr>
        <w:pStyle w:val="a"/>
        <w:numPr>
          <w:ilvl w:val="0"/>
          <w:numId w:val="0"/>
        </w:numPr>
        <w:tabs>
          <w:tab w:val="left" w:pos="567"/>
          <w:tab w:val="left" w:pos="709"/>
          <w:tab w:val="left" w:pos="993"/>
        </w:tabs>
        <w:spacing w:line="276" w:lineRule="auto"/>
        <w:ind w:left="142" w:right="-143"/>
        <w:rPr>
          <w:sz w:val="20"/>
        </w:rPr>
      </w:pPr>
      <w:r w:rsidRPr="00773C9B">
        <w:rPr>
          <w:sz w:val="20"/>
        </w:rPr>
        <w:t>6</w:t>
      </w:r>
      <w:r w:rsidR="00F61CFD" w:rsidRPr="00773C9B">
        <w:rPr>
          <w:sz w:val="20"/>
        </w:rPr>
        <w:t xml:space="preserve">. </w:t>
      </w:r>
      <w:r w:rsidR="00940C0C" w:rsidRPr="00773C9B">
        <w:rPr>
          <w:sz w:val="20"/>
        </w:rPr>
        <w:t>Комиссия при рассмотрении представленных заявок исходила из следующих критериев оценки</w:t>
      </w:r>
      <w:r w:rsidR="005515BC" w:rsidRPr="00773C9B">
        <w:rPr>
          <w:sz w:val="20"/>
        </w:rPr>
        <w:t>:</w:t>
      </w:r>
      <w:r w:rsidR="00940C0C" w:rsidRPr="00773C9B">
        <w:rPr>
          <w:sz w:val="20"/>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773C9B" w:rsidRDefault="002757F0" w:rsidP="001D0DCB">
      <w:pPr>
        <w:pStyle w:val="a7"/>
        <w:spacing w:before="0" w:beforeAutospacing="0" w:after="0" w:afterAutospacing="0" w:line="276" w:lineRule="auto"/>
        <w:ind w:left="142" w:right="283"/>
        <w:jc w:val="both"/>
        <w:rPr>
          <w:sz w:val="20"/>
          <w:szCs w:val="20"/>
        </w:rPr>
      </w:pPr>
      <w:r w:rsidRPr="00773C9B">
        <w:rPr>
          <w:sz w:val="20"/>
          <w:szCs w:val="20"/>
        </w:rPr>
        <w:t>7</w:t>
      </w:r>
      <w:r w:rsidR="00440863" w:rsidRPr="00773C9B">
        <w:rPr>
          <w:sz w:val="20"/>
          <w:szCs w:val="20"/>
        </w:rPr>
        <w:t>. По результатам оценки и сопоставления представленных заявок тендерная комиссия РЕШИЛА:</w:t>
      </w:r>
    </w:p>
    <w:p w:rsidR="00440863" w:rsidRPr="00773C9B" w:rsidRDefault="00440863" w:rsidP="001D0DCB">
      <w:pPr>
        <w:pStyle w:val="a7"/>
        <w:spacing w:before="0" w:beforeAutospacing="0" w:after="0" w:afterAutospacing="0" w:line="276" w:lineRule="auto"/>
        <w:ind w:left="142" w:right="283"/>
        <w:jc w:val="both"/>
        <w:rPr>
          <w:sz w:val="20"/>
          <w:szCs w:val="20"/>
        </w:rPr>
      </w:pPr>
      <w:r w:rsidRPr="00773C9B">
        <w:rPr>
          <w:sz w:val="20"/>
          <w:szCs w:val="20"/>
        </w:rPr>
        <w:t xml:space="preserve">- признать тендер по лотам </w:t>
      </w:r>
      <w:r w:rsidR="005478FE" w:rsidRPr="00773C9B">
        <w:rPr>
          <w:sz w:val="20"/>
          <w:szCs w:val="20"/>
        </w:rPr>
        <w:t>№</w:t>
      </w:r>
      <w:r w:rsidR="007A7F15" w:rsidRPr="00773C9B">
        <w:rPr>
          <w:sz w:val="20"/>
          <w:szCs w:val="20"/>
        </w:rPr>
        <w:t xml:space="preserve">1- </w:t>
      </w:r>
      <w:r w:rsidRPr="00773C9B">
        <w:rPr>
          <w:sz w:val="20"/>
          <w:szCs w:val="20"/>
        </w:rPr>
        <w:t>состоявшимся и объявить победителей</w:t>
      </w:r>
      <w:r w:rsidR="00C4744D" w:rsidRPr="00773C9B">
        <w:rPr>
          <w:sz w:val="20"/>
          <w:szCs w:val="20"/>
        </w:rPr>
        <w:t xml:space="preserve"> </w:t>
      </w:r>
      <w:proofErr w:type="gramStart"/>
      <w:r w:rsidR="00C4744D" w:rsidRPr="00773C9B">
        <w:rPr>
          <w:sz w:val="20"/>
          <w:szCs w:val="20"/>
        </w:rPr>
        <w:t>на</w:t>
      </w:r>
      <w:proofErr w:type="gramEnd"/>
      <w:r w:rsidR="00C4744D" w:rsidRPr="00773C9B">
        <w:rPr>
          <w:sz w:val="20"/>
          <w:szCs w:val="20"/>
        </w:rPr>
        <w:t xml:space="preserve"> оснований п.</w:t>
      </w:r>
      <w:r w:rsidR="00062280" w:rsidRPr="00773C9B">
        <w:rPr>
          <w:sz w:val="20"/>
          <w:szCs w:val="20"/>
          <w:lang w:val="kk-KZ"/>
        </w:rPr>
        <w:t xml:space="preserve">66 </w:t>
      </w:r>
      <w:r w:rsidR="00C4744D" w:rsidRPr="00773C9B">
        <w:rPr>
          <w:sz w:val="20"/>
          <w:szCs w:val="20"/>
        </w:rPr>
        <w:t xml:space="preserve"> </w:t>
      </w:r>
      <w:r w:rsidR="00062280" w:rsidRPr="00773C9B">
        <w:rPr>
          <w:sz w:val="20"/>
          <w:szCs w:val="20"/>
          <w:lang w:val="kk-KZ"/>
        </w:rPr>
        <w:t>Параграфа 4</w:t>
      </w:r>
      <w:r w:rsidR="00C4744D" w:rsidRPr="00773C9B">
        <w:rPr>
          <w:sz w:val="20"/>
          <w:szCs w:val="20"/>
        </w:rPr>
        <w:t xml:space="preserve"> П</w:t>
      </w:r>
      <w:r w:rsidR="00062280" w:rsidRPr="00773C9B">
        <w:rPr>
          <w:sz w:val="20"/>
          <w:szCs w:val="20"/>
          <w:lang w:val="kk-KZ"/>
        </w:rPr>
        <w:t xml:space="preserve">риказа МЗРК </w:t>
      </w:r>
      <w:r w:rsidR="00062280" w:rsidRPr="00773C9B">
        <w:rPr>
          <w:sz w:val="20"/>
          <w:szCs w:val="20"/>
        </w:rPr>
        <w:t>№</w:t>
      </w:r>
      <w:r w:rsidR="00062280" w:rsidRPr="00773C9B">
        <w:rPr>
          <w:sz w:val="20"/>
          <w:szCs w:val="20"/>
          <w:lang w:val="kk-KZ"/>
        </w:rPr>
        <w:t>110</w:t>
      </w:r>
      <w:r w:rsidRPr="00773C9B">
        <w:rPr>
          <w:sz w:val="20"/>
          <w:szCs w:val="20"/>
        </w:rPr>
        <w:t>.</w:t>
      </w:r>
    </w:p>
    <w:p w:rsidR="006F3AC1" w:rsidRDefault="007A7F15" w:rsidP="00C04E33">
      <w:pPr>
        <w:pStyle w:val="a"/>
        <w:numPr>
          <w:ilvl w:val="0"/>
          <w:numId w:val="0"/>
        </w:numPr>
        <w:ind w:left="360" w:hanging="360"/>
        <w:rPr>
          <w:sz w:val="20"/>
        </w:rPr>
      </w:pPr>
      <w:r w:rsidRPr="00773C9B">
        <w:rPr>
          <w:sz w:val="20"/>
        </w:rPr>
        <w:t xml:space="preserve">   </w:t>
      </w:r>
      <w:r w:rsidR="006F3AC1" w:rsidRPr="00773C9B">
        <w:rPr>
          <w:sz w:val="20"/>
        </w:rPr>
        <w:t xml:space="preserve">8. </w:t>
      </w:r>
      <w:r w:rsidR="00364230" w:rsidRPr="00773C9B">
        <w:rPr>
          <w:sz w:val="20"/>
        </w:rPr>
        <w:t xml:space="preserve">Наименования победителей по каждому лоту тендера и </w:t>
      </w:r>
      <w:proofErr w:type="gramStart"/>
      <w:r w:rsidR="00364230" w:rsidRPr="00773C9B">
        <w:rPr>
          <w:sz w:val="20"/>
        </w:rPr>
        <w:t>условия</w:t>
      </w:r>
      <w:proofErr w:type="gramEnd"/>
      <w:r w:rsidR="00364230" w:rsidRPr="00773C9B">
        <w:rPr>
          <w:sz w:val="20"/>
        </w:rPr>
        <w:t xml:space="preserve"> по которым определен победитель, с указанием торгового наименования</w:t>
      </w:r>
      <w:r w:rsidR="00672F0F" w:rsidRPr="00773C9B">
        <w:rPr>
          <w:sz w:val="20"/>
        </w:rPr>
        <w:t>.</w:t>
      </w:r>
      <w:r w:rsidRPr="00773C9B">
        <w:rPr>
          <w:sz w:val="20"/>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3544"/>
        <w:gridCol w:w="1701"/>
        <w:gridCol w:w="1701"/>
        <w:gridCol w:w="3969"/>
      </w:tblGrid>
      <w:tr w:rsidR="00773C9B" w:rsidRPr="00915201" w:rsidTr="00CC2754">
        <w:trPr>
          <w:trHeight w:val="477"/>
        </w:trPr>
        <w:tc>
          <w:tcPr>
            <w:tcW w:w="851" w:type="dxa"/>
            <w:vAlign w:val="center"/>
          </w:tcPr>
          <w:p w:rsidR="00773C9B" w:rsidRPr="00915201" w:rsidRDefault="00773C9B" w:rsidP="00CC2754">
            <w:pPr>
              <w:pStyle w:val="a7"/>
              <w:spacing w:before="0" w:beforeAutospacing="0" w:after="0" w:afterAutospacing="0"/>
              <w:jc w:val="center"/>
              <w:rPr>
                <w:b/>
                <w:sz w:val="20"/>
                <w:szCs w:val="20"/>
              </w:rPr>
            </w:pPr>
            <w:r w:rsidRPr="00915201">
              <w:rPr>
                <w:b/>
                <w:sz w:val="20"/>
                <w:szCs w:val="20"/>
              </w:rPr>
              <w:t>№ Лота</w:t>
            </w:r>
          </w:p>
        </w:tc>
        <w:tc>
          <w:tcPr>
            <w:tcW w:w="2835" w:type="dxa"/>
            <w:vAlign w:val="center"/>
          </w:tcPr>
          <w:p w:rsidR="00773C9B" w:rsidRPr="00915201" w:rsidRDefault="00773C9B" w:rsidP="00CC2754">
            <w:pPr>
              <w:pStyle w:val="a7"/>
              <w:spacing w:before="0" w:beforeAutospacing="0" w:after="0" w:afterAutospacing="0"/>
              <w:jc w:val="center"/>
              <w:rPr>
                <w:b/>
                <w:sz w:val="20"/>
                <w:szCs w:val="20"/>
              </w:rPr>
            </w:pPr>
            <w:r w:rsidRPr="00915201">
              <w:rPr>
                <w:b/>
                <w:sz w:val="20"/>
                <w:szCs w:val="20"/>
              </w:rPr>
              <w:t>Наименование и место нахождения победителя</w:t>
            </w:r>
          </w:p>
        </w:tc>
        <w:tc>
          <w:tcPr>
            <w:tcW w:w="3544" w:type="dxa"/>
            <w:vAlign w:val="center"/>
          </w:tcPr>
          <w:p w:rsidR="00773C9B" w:rsidRPr="00915201" w:rsidRDefault="00773C9B" w:rsidP="00CC2754">
            <w:pPr>
              <w:pStyle w:val="a7"/>
              <w:spacing w:before="0" w:beforeAutospacing="0" w:after="0" w:afterAutospacing="0"/>
              <w:jc w:val="center"/>
              <w:rPr>
                <w:b/>
                <w:sz w:val="20"/>
                <w:szCs w:val="20"/>
              </w:rPr>
            </w:pPr>
            <w:r w:rsidRPr="00915201">
              <w:rPr>
                <w:b/>
                <w:sz w:val="20"/>
                <w:szCs w:val="20"/>
              </w:rPr>
              <w:t>Торговое наименование</w:t>
            </w:r>
          </w:p>
        </w:tc>
        <w:tc>
          <w:tcPr>
            <w:tcW w:w="1701" w:type="dxa"/>
            <w:vAlign w:val="center"/>
          </w:tcPr>
          <w:p w:rsidR="00773C9B" w:rsidRPr="00915201" w:rsidRDefault="00773C9B" w:rsidP="00CC2754">
            <w:pPr>
              <w:pStyle w:val="a7"/>
              <w:spacing w:before="0" w:beforeAutospacing="0" w:after="0" w:afterAutospacing="0"/>
              <w:jc w:val="center"/>
              <w:rPr>
                <w:b/>
                <w:sz w:val="20"/>
                <w:szCs w:val="20"/>
              </w:rPr>
            </w:pPr>
            <w:r w:rsidRPr="00915201">
              <w:rPr>
                <w:b/>
                <w:sz w:val="20"/>
                <w:szCs w:val="20"/>
              </w:rPr>
              <w:t>Цена за единицу товара</w:t>
            </w:r>
          </w:p>
          <w:p w:rsidR="00773C9B" w:rsidRPr="00915201" w:rsidRDefault="00773C9B" w:rsidP="00CC2754">
            <w:pPr>
              <w:pStyle w:val="a7"/>
              <w:spacing w:before="0" w:beforeAutospacing="0" w:after="0" w:afterAutospacing="0"/>
              <w:jc w:val="center"/>
              <w:rPr>
                <w:b/>
                <w:sz w:val="20"/>
                <w:szCs w:val="20"/>
              </w:rPr>
            </w:pPr>
            <w:r w:rsidRPr="00915201">
              <w:rPr>
                <w:b/>
                <w:sz w:val="20"/>
                <w:szCs w:val="20"/>
              </w:rPr>
              <w:t>(тенге)</w:t>
            </w:r>
          </w:p>
        </w:tc>
        <w:tc>
          <w:tcPr>
            <w:tcW w:w="1701" w:type="dxa"/>
            <w:vAlign w:val="center"/>
          </w:tcPr>
          <w:p w:rsidR="00773C9B" w:rsidRPr="00915201" w:rsidRDefault="00773C9B" w:rsidP="00CC2754">
            <w:pPr>
              <w:pStyle w:val="a7"/>
              <w:spacing w:before="0" w:beforeAutospacing="0" w:after="0" w:afterAutospacing="0"/>
              <w:jc w:val="center"/>
              <w:rPr>
                <w:b/>
                <w:sz w:val="20"/>
                <w:szCs w:val="20"/>
              </w:rPr>
            </w:pPr>
            <w:r w:rsidRPr="00915201">
              <w:rPr>
                <w:b/>
                <w:sz w:val="20"/>
                <w:szCs w:val="20"/>
              </w:rPr>
              <w:t>Сумма заявки</w:t>
            </w:r>
          </w:p>
          <w:p w:rsidR="00773C9B" w:rsidRPr="00915201" w:rsidRDefault="00773C9B" w:rsidP="00CC2754">
            <w:pPr>
              <w:pStyle w:val="a7"/>
              <w:spacing w:before="0" w:beforeAutospacing="0" w:after="0" w:afterAutospacing="0"/>
              <w:jc w:val="center"/>
              <w:rPr>
                <w:b/>
                <w:sz w:val="20"/>
                <w:szCs w:val="20"/>
              </w:rPr>
            </w:pPr>
            <w:r w:rsidRPr="00915201">
              <w:rPr>
                <w:b/>
                <w:sz w:val="20"/>
                <w:szCs w:val="20"/>
              </w:rPr>
              <w:t>(тенге)</w:t>
            </w:r>
          </w:p>
        </w:tc>
        <w:tc>
          <w:tcPr>
            <w:tcW w:w="3969" w:type="dxa"/>
            <w:vAlign w:val="center"/>
          </w:tcPr>
          <w:p w:rsidR="00773C9B" w:rsidRPr="00915201" w:rsidRDefault="00773C9B" w:rsidP="00CC2754">
            <w:pPr>
              <w:pStyle w:val="a7"/>
              <w:spacing w:before="0" w:beforeAutospacing="0" w:after="0" w:afterAutospacing="0"/>
              <w:jc w:val="center"/>
              <w:rPr>
                <w:b/>
                <w:sz w:val="20"/>
                <w:szCs w:val="20"/>
              </w:rPr>
            </w:pPr>
            <w:r w:rsidRPr="00915201">
              <w:rPr>
                <w:b/>
                <w:sz w:val="20"/>
                <w:szCs w:val="20"/>
              </w:rPr>
              <w:t>Условия, по которым определен победитель</w:t>
            </w:r>
          </w:p>
        </w:tc>
      </w:tr>
      <w:tr w:rsidR="00773C9B" w:rsidRPr="00915201" w:rsidTr="00CC2754">
        <w:trPr>
          <w:trHeight w:val="744"/>
        </w:trPr>
        <w:tc>
          <w:tcPr>
            <w:tcW w:w="851" w:type="dxa"/>
            <w:vAlign w:val="center"/>
          </w:tcPr>
          <w:p w:rsidR="00773C9B" w:rsidRPr="00915201" w:rsidRDefault="00773C9B" w:rsidP="00CC2754">
            <w:pPr>
              <w:jc w:val="center"/>
              <w:rPr>
                <w:b/>
                <w:bCs/>
                <w:color w:val="000000"/>
                <w:sz w:val="20"/>
                <w:szCs w:val="20"/>
              </w:rPr>
            </w:pPr>
            <w:r w:rsidRPr="00915201">
              <w:rPr>
                <w:b/>
                <w:bCs/>
                <w:color w:val="000000"/>
                <w:sz w:val="20"/>
                <w:szCs w:val="20"/>
              </w:rPr>
              <w:t>1</w:t>
            </w:r>
          </w:p>
        </w:tc>
        <w:tc>
          <w:tcPr>
            <w:tcW w:w="2835" w:type="dxa"/>
            <w:vAlign w:val="center"/>
          </w:tcPr>
          <w:p w:rsidR="00773C9B" w:rsidRPr="00773C9B" w:rsidRDefault="00773C9B" w:rsidP="00CC2754">
            <w:pPr>
              <w:pStyle w:val="a7"/>
              <w:spacing w:before="0" w:beforeAutospacing="0" w:after="0" w:afterAutospacing="0"/>
              <w:jc w:val="center"/>
              <w:rPr>
                <w:rStyle w:val="s1"/>
              </w:rPr>
            </w:pPr>
            <w:r w:rsidRPr="00773C9B">
              <w:rPr>
                <w:rStyle w:val="s1"/>
              </w:rPr>
              <w:t xml:space="preserve">ТОО «Астана </w:t>
            </w:r>
            <w:proofErr w:type="spellStart"/>
            <w:r w:rsidRPr="00773C9B">
              <w:rPr>
                <w:rStyle w:val="s1"/>
              </w:rPr>
              <w:t>Медикал</w:t>
            </w:r>
            <w:proofErr w:type="spellEnd"/>
            <w:r w:rsidRPr="00773C9B">
              <w:rPr>
                <w:rStyle w:val="s1"/>
              </w:rPr>
              <w:t xml:space="preserve"> Продукт» </w:t>
            </w:r>
          </w:p>
          <w:p w:rsidR="00773C9B" w:rsidRPr="00915201" w:rsidRDefault="00773C9B" w:rsidP="00CC2754">
            <w:pPr>
              <w:pStyle w:val="a7"/>
              <w:spacing w:before="0" w:beforeAutospacing="0" w:after="0" w:afterAutospacing="0"/>
              <w:jc w:val="center"/>
              <w:rPr>
                <w:b/>
                <w:sz w:val="20"/>
                <w:szCs w:val="20"/>
                <w:lang w:val="kk-KZ"/>
              </w:rPr>
            </w:pPr>
            <w:r w:rsidRPr="00773C9B">
              <w:rPr>
                <w:rStyle w:val="s1"/>
                <w:b w:val="0"/>
              </w:rPr>
              <w:t xml:space="preserve">г. Астана, </w:t>
            </w:r>
            <w:proofErr w:type="spellStart"/>
            <w:r w:rsidRPr="00773C9B">
              <w:rPr>
                <w:rStyle w:val="s1"/>
                <w:b w:val="0"/>
              </w:rPr>
              <w:t>ул</w:t>
            </w:r>
            <w:proofErr w:type="gramStart"/>
            <w:r w:rsidRPr="00773C9B">
              <w:rPr>
                <w:rStyle w:val="s1"/>
                <w:b w:val="0"/>
              </w:rPr>
              <w:t>.Д</w:t>
            </w:r>
            <w:proofErr w:type="gramEnd"/>
            <w:r w:rsidRPr="00773C9B">
              <w:rPr>
                <w:rStyle w:val="s1"/>
                <w:b w:val="0"/>
              </w:rPr>
              <w:t>остык</w:t>
            </w:r>
            <w:proofErr w:type="spellEnd"/>
            <w:r w:rsidRPr="00773C9B">
              <w:rPr>
                <w:rStyle w:val="s1"/>
                <w:b w:val="0"/>
              </w:rPr>
              <w:t xml:space="preserve"> 5/1</w:t>
            </w:r>
          </w:p>
        </w:tc>
        <w:tc>
          <w:tcPr>
            <w:tcW w:w="3544" w:type="dxa"/>
            <w:vAlign w:val="center"/>
          </w:tcPr>
          <w:p w:rsidR="00773C9B" w:rsidRPr="00773C9B" w:rsidRDefault="00773C9B" w:rsidP="00CC2754">
            <w:pPr>
              <w:jc w:val="center"/>
              <w:rPr>
                <w:sz w:val="20"/>
                <w:szCs w:val="20"/>
                <w:lang w:val="kk-KZ"/>
              </w:rPr>
            </w:pPr>
            <w:r w:rsidRPr="00773C9B">
              <w:rPr>
                <w:sz w:val="20"/>
                <w:szCs w:val="20"/>
              </w:rPr>
              <w:t>Системы (блоки) управления потоками</w:t>
            </w:r>
            <w:r>
              <w:rPr>
                <w:sz w:val="20"/>
                <w:szCs w:val="20"/>
              </w:rPr>
              <w:t xml:space="preserve"> система </w:t>
            </w:r>
            <w:r>
              <w:rPr>
                <w:sz w:val="20"/>
                <w:szCs w:val="20"/>
                <w:lang w:val="en-US"/>
              </w:rPr>
              <w:t>Infiniti</w:t>
            </w:r>
            <w:r w:rsidRPr="00773C9B">
              <w:rPr>
                <w:sz w:val="20"/>
                <w:szCs w:val="20"/>
              </w:rPr>
              <w:t xml:space="preserve"> </w:t>
            </w:r>
            <w:r>
              <w:rPr>
                <w:sz w:val="20"/>
                <w:szCs w:val="20"/>
                <w:lang w:val="en-US"/>
              </w:rPr>
              <w:t>Vision</w:t>
            </w:r>
            <w:r w:rsidRPr="00773C9B">
              <w:rPr>
                <w:sz w:val="20"/>
                <w:szCs w:val="20"/>
              </w:rPr>
              <w:t xml:space="preserve"> </w:t>
            </w:r>
            <w:r>
              <w:rPr>
                <w:sz w:val="20"/>
                <w:szCs w:val="20"/>
                <w:lang w:val="kk-KZ"/>
              </w:rPr>
              <w:t>офтальмологическая</w:t>
            </w:r>
          </w:p>
        </w:tc>
        <w:tc>
          <w:tcPr>
            <w:tcW w:w="1701" w:type="dxa"/>
            <w:vAlign w:val="center"/>
          </w:tcPr>
          <w:p w:rsidR="00773C9B" w:rsidRPr="00915201" w:rsidRDefault="008D1EA2" w:rsidP="00CC2754">
            <w:pPr>
              <w:jc w:val="center"/>
              <w:rPr>
                <w:color w:val="000000"/>
                <w:sz w:val="20"/>
                <w:szCs w:val="20"/>
              </w:rPr>
            </w:pPr>
            <w:r>
              <w:rPr>
                <w:color w:val="000000"/>
                <w:sz w:val="20"/>
                <w:szCs w:val="20"/>
                <w:lang w:val="kk-KZ"/>
              </w:rPr>
              <w:t>11 220 000</w:t>
            </w:r>
            <w:r w:rsidR="00773C9B" w:rsidRPr="00915201">
              <w:rPr>
                <w:bCs/>
                <w:sz w:val="20"/>
                <w:szCs w:val="20"/>
              </w:rPr>
              <w:t>,00</w:t>
            </w:r>
          </w:p>
        </w:tc>
        <w:tc>
          <w:tcPr>
            <w:tcW w:w="1701" w:type="dxa"/>
            <w:vAlign w:val="center"/>
          </w:tcPr>
          <w:p w:rsidR="00773C9B" w:rsidRPr="00915201" w:rsidRDefault="008D1EA2" w:rsidP="00CC2754">
            <w:pPr>
              <w:jc w:val="center"/>
              <w:rPr>
                <w:color w:val="000000"/>
                <w:sz w:val="20"/>
                <w:szCs w:val="20"/>
              </w:rPr>
            </w:pPr>
            <w:r>
              <w:rPr>
                <w:color w:val="000000"/>
                <w:sz w:val="20"/>
                <w:szCs w:val="20"/>
                <w:lang w:val="kk-KZ"/>
              </w:rPr>
              <w:t>11 220 000</w:t>
            </w:r>
            <w:r w:rsidR="00773C9B" w:rsidRPr="00915201">
              <w:rPr>
                <w:bCs/>
                <w:sz w:val="20"/>
                <w:szCs w:val="20"/>
              </w:rPr>
              <w:t>,00</w:t>
            </w:r>
          </w:p>
        </w:tc>
        <w:tc>
          <w:tcPr>
            <w:tcW w:w="3969" w:type="dxa"/>
            <w:vAlign w:val="center"/>
          </w:tcPr>
          <w:p w:rsidR="00773C9B" w:rsidRPr="00915201" w:rsidRDefault="00773C9B" w:rsidP="00CC2754">
            <w:pPr>
              <w:pStyle w:val="a7"/>
              <w:jc w:val="center"/>
              <w:rPr>
                <w:sz w:val="20"/>
                <w:szCs w:val="20"/>
              </w:rPr>
            </w:pPr>
            <w:r w:rsidRPr="00915201">
              <w:rPr>
                <w:sz w:val="20"/>
                <w:szCs w:val="20"/>
              </w:rPr>
              <w:t xml:space="preserve"> соответствия требованиям тендерной документации, полноты представленных документов, наименьшей цены на предоставляемый товар.</w:t>
            </w:r>
          </w:p>
        </w:tc>
      </w:tr>
    </w:tbl>
    <w:p w:rsidR="00773C9B" w:rsidRDefault="00773C9B" w:rsidP="00C04E33">
      <w:pPr>
        <w:pStyle w:val="a"/>
        <w:numPr>
          <w:ilvl w:val="0"/>
          <w:numId w:val="0"/>
        </w:numPr>
        <w:ind w:left="360" w:hanging="360"/>
        <w:rPr>
          <w:sz w:val="20"/>
          <w:lang w:val="kk-KZ"/>
        </w:rPr>
      </w:pPr>
    </w:p>
    <w:p w:rsidR="00773C9B" w:rsidRDefault="00773C9B" w:rsidP="00C04E33">
      <w:pPr>
        <w:pStyle w:val="a"/>
        <w:numPr>
          <w:ilvl w:val="0"/>
          <w:numId w:val="0"/>
        </w:numPr>
        <w:ind w:left="360" w:hanging="360"/>
        <w:rPr>
          <w:sz w:val="20"/>
          <w:lang w:val="kk-KZ"/>
        </w:rPr>
      </w:pPr>
    </w:p>
    <w:p w:rsidR="00773C9B" w:rsidRDefault="00773C9B" w:rsidP="00C04E33">
      <w:pPr>
        <w:pStyle w:val="a"/>
        <w:numPr>
          <w:ilvl w:val="0"/>
          <w:numId w:val="0"/>
        </w:numPr>
        <w:ind w:left="360" w:hanging="360"/>
        <w:rPr>
          <w:sz w:val="20"/>
          <w:lang w:val="kk-KZ"/>
        </w:rPr>
      </w:pPr>
    </w:p>
    <w:p w:rsidR="00773C9B" w:rsidRDefault="00773C9B" w:rsidP="00C04E33">
      <w:pPr>
        <w:pStyle w:val="a"/>
        <w:numPr>
          <w:ilvl w:val="0"/>
          <w:numId w:val="0"/>
        </w:numPr>
        <w:ind w:left="360" w:hanging="360"/>
        <w:rPr>
          <w:sz w:val="20"/>
          <w:lang w:val="kk-KZ"/>
        </w:rPr>
      </w:pPr>
    </w:p>
    <w:p w:rsidR="00773C9B" w:rsidRPr="00773C9B" w:rsidRDefault="00773C9B" w:rsidP="00C04E33">
      <w:pPr>
        <w:pStyle w:val="a"/>
        <w:numPr>
          <w:ilvl w:val="0"/>
          <w:numId w:val="0"/>
        </w:numPr>
        <w:ind w:left="360" w:hanging="360"/>
        <w:rPr>
          <w:sz w:val="20"/>
          <w:lang w:val="kk-KZ"/>
        </w:rPr>
      </w:pPr>
    </w:p>
    <w:p w:rsidR="006F3AC1" w:rsidRPr="00773C9B" w:rsidRDefault="009E5FCA" w:rsidP="006F3AC1">
      <w:pPr>
        <w:ind w:right="283"/>
        <w:contextualSpacing/>
        <w:jc w:val="both"/>
        <w:rPr>
          <w:sz w:val="20"/>
          <w:szCs w:val="20"/>
        </w:rPr>
      </w:pPr>
      <w:r w:rsidRPr="00773C9B">
        <w:rPr>
          <w:sz w:val="20"/>
          <w:szCs w:val="20"/>
        </w:rPr>
        <w:lastRenderedPageBreak/>
        <w:t xml:space="preserve">  </w:t>
      </w:r>
      <w:r w:rsidR="006F3AC1" w:rsidRPr="00773C9B">
        <w:rPr>
          <w:sz w:val="20"/>
          <w:szCs w:val="20"/>
        </w:rPr>
        <w:t xml:space="preserve"> 9. Заключить договор о з</w:t>
      </w:r>
      <w:r w:rsidRPr="00773C9B">
        <w:rPr>
          <w:sz w:val="20"/>
          <w:szCs w:val="20"/>
        </w:rPr>
        <w:t xml:space="preserve">акупе до </w:t>
      </w:r>
      <w:r w:rsidR="00773C9B">
        <w:rPr>
          <w:sz w:val="20"/>
          <w:szCs w:val="20"/>
          <w:lang w:val="kk-KZ"/>
        </w:rPr>
        <w:t>19</w:t>
      </w:r>
      <w:r w:rsidR="00672F0F" w:rsidRPr="00773C9B">
        <w:rPr>
          <w:sz w:val="20"/>
          <w:szCs w:val="20"/>
        </w:rPr>
        <w:t xml:space="preserve"> </w:t>
      </w:r>
      <w:r w:rsidR="00773C9B">
        <w:rPr>
          <w:sz w:val="20"/>
          <w:szCs w:val="20"/>
          <w:lang w:val="kk-KZ"/>
        </w:rPr>
        <w:t>но</w:t>
      </w:r>
      <w:r w:rsidR="00914BEF" w:rsidRPr="00773C9B">
        <w:rPr>
          <w:sz w:val="20"/>
          <w:szCs w:val="20"/>
          <w:lang w:val="kk-KZ"/>
        </w:rPr>
        <w:t>ября</w:t>
      </w:r>
      <w:r w:rsidR="005515BC" w:rsidRPr="00773C9B">
        <w:rPr>
          <w:sz w:val="20"/>
          <w:szCs w:val="20"/>
        </w:rPr>
        <w:t xml:space="preserve"> 202</w:t>
      </w:r>
      <w:r w:rsidR="00672F0F" w:rsidRPr="00773C9B">
        <w:rPr>
          <w:sz w:val="20"/>
          <w:szCs w:val="20"/>
        </w:rPr>
        <w:t>4</w:t>
      </w:r>
      <w:r w:rsidR="006F3AC1" w:rsidRPr="00773C9B">
        <w:rPr>
          <w:sz w:val="20"/>
          <w:szCs w:val="20"/>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796"/>
        <w:gridCol w:w="5529"/>
      </w:tblGrid>
      <w:tr w:rsidR="006F3AC1" w:rsidRPr="00773C9B" w:rsidTr="008D1EA2">
        <w:trPr>
          <w:trHeight w:val="477"/>
        </w:trPr>
        <w:tc>
          <w:tcPr>
            <w:tcW w:w="1276" w:type="dxa"/>
            <w:vAlign w:val="center"/>
          </w:tcPr>
          <w:p w:rsidR="006F3AC1" w:rsidRPr="00773C9B" w:rsidRDefault="006F3AC1" w:rsidP="00364230">
            <w:pPr>
              <w:pStyle w:val="a7"/>
              <w:spacing w:before="0" w:beforeAutospacing="0" w:after="0" w:afterAutospacing="0"/>
              <w:ind w:left="-142"/>
              <w:jc w:val="center"/>
              <w:rPr>
                <w:b/>
                <w:sz w:val="20"/>
                <w:szCs w:val="20"/>
              </w:rPr>
            </w:pPr>
            <w:r w:rsidRPr="00773C9B">
              <w:rPr>
                <w:b/>
                <w:sz w:val="20"/>
                <w:szCs w:val="20"/>
              </w:rPr>
              <w:t>№</w:t>
            </w:r>
            <w:r w:rsidR="00C04E33" w:rsidRPr="00773C9B">
              <w:rPr>
                <w:b/>
                <w:sz w:val="20"/>
                <w:szCs w:val="20"/>
              </w:rPr>
              <w:t>лота</w:t>
            </w:r>
          </w:p>
          <w:p w:rsidR="006F3AC1" w:rsidRPr="00773C9B" w:rsidRDefault="006F3AC1" w:rsidP="00364230">
            <w:pPr>
              <w:pStyle w:val="a7"/>
              <w:spacing w:before="0" w:beforeAutospacing="0" w:after="0" w:afterAutospacing="0"/>
              <w:ind w:left="-142"/>
              <w:jc w:val="center"/>
              <w:rPr>
                <w:b/>
                <w:sz w:val="20"/>
                <w:szCs w:val="20"/>
              </w:rPr>
            </w:pPr>
          </w:p>
        </w:tc>
        <w:tc>
          <w:tcPr>
            <w:tcW w:w="7796" w:type="dxa"/>
            <w:vAlign w:val="center"/>
          </w:tcPr>
          <w:p w:rsidR="006F3AC1" w:rsidRPr="00773C9B" w:rsidRDefault="006F3AC1" w:rsidP="00364230">
            <w:pPr>
              <w:pStyle w:val="a7"/>
              <w:spacing w:before="0" w:beforeAutospacing="0" w:after="0" w:afterAutospacing="0"/>
              <w:ind w:left="-142"/>
              <w:jc w:val="center"/>
              <w:rPr>
                <w:b/>
                <w:sz w:val="20"/>
                <w:szCs w:val="20"/>
              </w:rPr>
            </w:pPr>
            <w:r w:rsidRPr="00773C9B">
              <w:rPr>
                <w:b/>
                <w:sz w:val="20"/>
                <w:szCs w:val="20"/>
              </w:rPr>
              <w:t>Наименование потенциального поставщика</w:t>
            </w:r>
          </w:p>
        </w:tc>
        <w:tc>
          <w:tcPr>
            <w:tcW w:w="5529" w:type="dxa"/>
            <w:vAlign w:val="center"/>
          </w:tcPr>
          <w:p w:rsidR="006F3AC1" w:rsidRPr="00773C9B" w:rsidRDefault="006F3AC1" w:rsidP="00364230">
            <w:pPr>
              <w:pStyle w:val="a7"/>
              <w:spacing w:before="0" w:beforeAutospacing="0" w:after="0" w:afterAutospacing="0"/>
              <w:ind w:left="-142"/>
              <w:jc w:val="center"/>
              <w:rPr>
                <w:b/>
                <w:sz w:val="20"/>
                <w:szCs w:val="20"/>
              </w:rPr>
            </w:pPr>
            <w:r w:rsidRPr="00773C9B">
              <w:rPr>
                <w:b/>
                <w:sz w:val="20"/>
                <w:szCs w:val="20"/>
              </w:rPr>
              <w:t>Сумма Договора</w:t>
            </w:r>
          </w:p>
          <w:p w:rsidR="006F3AC1" w:rsidRPr="00773C9B" w:rsidRDefault="006F3AC1" w:rsidP="00364230">
            <w:pPr>
              <w:pStyle w:val="a7"/>
              <w:spacing w:before="0" w:beforeAutospacing="0" w:after="0" w:afterAutospacing="0"/>
              <w:ind w:left="-142"/>
              <w:jc w:val="center"/>
              <w:rPr>
                <w:b/>
                <w:sz w:val="20"/>
                <w:szCs w:val="20"/>
              </w:rPr>
            </w:pPr>
            <w:r w:rsidRPr="00773C9B">
              <w:rPr>
                <w:b/>
                <w:sz w:val="20"/>
                <w:szCs w:val="20"/>
              </w:rPr>
              <w:t>(тенге)</w:t>
            </w:r>
          </w:p>
        </w:tc>
      </w:tr>
      <w:tr w:rsidR="00773C9B" w:rsidRPr="00773C9B" w:rsidTr="008D1EA2">
        <w:trPr>
          <w:trHeight w:val="445"/>
        </w:trPr>
        <w:tc>
          <w:tcPr>
            <w:tcW w:w="1276" w:type="dxa"/>
            <w:vAlign w:val="center"/>
          </w:tcPr>
          <w:p w:rsidR="00773C9B" w:rsidRPr="00773C9B" w:rsidRDefault="00773C9B" w:rsidP="00773C9B">
            <w:pPr>
              <w:pStyle w:val="a7"/>
              <w:spacing w:before="0" w:beforeAutospacing="0" w:after="0" w:afterAutospacing="0"/>
              <w:jc w:val="center"/>
              <w:rPr>
                <w:sz w:val="20"/>
                <w:szCs w:val="20"/>
                <w:lang w:val="kk-KZ"/>
              </w:rPr>
            </w:pPr>
            <w:r w:rsidRPr="00773C9B">
              <w:rPr>
                <w:sz w:val="20"/>
                <w:szCs w:val="20"/>
                <w:lang w:val="kk-KZ"/>
              </w:rPr>
              <w:t>1</w:t>
            </w:r>
          </w:p>
        </w:tc>
        <w:tc>
          <w:tcPr>
            <w:tcW w:w="7796" w:type="dxa"/>
            <w:vAlign w:val="center"/>
          </w:tcPr>
          <w:p w:rsidR="00773C9B" w:rsidRPr="00773C9B" w:rsidRDefault="00773C9B" w:rsidP="00773C9B">
            <w:pPr>
              <w:pStyle w:val="a7"/>
              <w:tabs>
                <w:tab w:val="left" w:pos="2442"/>
              </w:tabs>
              <w:jc w:val="center"/>
              <w:rPr>
                <w:rStyle w:val="s1"/>
                <w:b w:val="0"/>
              </w:rPr>
            </w:pPr>
            <w:r w:rsidRPr="00773C9B">
              <w:rPr>
                <w:rStyle w:val="s1"/>
                <w:b w:val="0"/>
              </w:rPr>
              <w:t xml:space="preserve">ТОО «Астана </w:t>
            </w:r>
            <w:proofErr w:type="spellStart"/>
            <w:r w:rsidRPr="00773C9B">
              <w:rPr>
                <w:rStyle w:val="s1"/>
                <w:b w:val="0"/>
              </w:rPr>
              <w:t>Медикал</w:t>
            </w:r>
            <w:proofErr w:type="spellEnd"/>
            <w:r w:rsidRPr="00773C9B">
              <w:rPr>
                <w:rStyle w:val="s1"/>
                <w:b w:val="0"/>
              </w:rPr>
              <w:t xml:space="preserve"> Продукт»</w:t>
            </w:r>
          </w:p>
        </w:tc>
        <w:tc>
          <w:tcPr>
            <w:tcW w:w="5529" w:type="dxa"/>
            <w:vAlign w:val="center"/>
          </w:tcPr>
          <w:p w:rsidR="00773C9B" w:rsidRPr="00773C9B" w:rsidRDefault="00773C9B" w:rsidP="00773C9B">
            <w:pPr>
              <w:jc w:val="center"/>
              <w:rPr>
                <w:color w:val="000000"/>
                <w:sz w:val="20"/>
                <w:szCs w:val="20"/>
              </w:rPr>
            </w:pPr>
            <w:r>
              <w:rPr>
                <w:color w:val="000000"/>
                <w:sz w:val="20"/>
                <w:szCs w:val="20"/>
                <w:lang w:val="kk-KZ"/>
              </w:rPr>
              <w:t>11 220 000</w:t>
            </w:r>
            <w:r w:rsidRPr="00773C9B">
              <w:rPr>
                <w:color w:val="000000"/>
                <w:sz w:val="20"/>
                <w:szCs w:val="20"/>
                <w:lang w:val="kk-KZ"/>
              </w:rPr>
              <w:t>,00</w:t>
            </w:r>
          </w:p>
        </w:tc>
      </w:tr>
    </w:tbl>
    <w:p w:rsidR="006F3AC1" w:rsidRPr="00773C9B" w:rsidRDefault="006F3AC1" w:rsidP="006F3AC1">
      <w:pPr>
        <w:pStyle w:val="a7"/>
        <w:spacing w:before="0" w:beforeAutospacing="0" w:after="0" w:afterAutospacing="0"/>
        <w:ind w:left="142" w:right="142"/>
        <w:jc w:val="both"/>
        <w:rPr>
          <w:sz w:val="20"/>
          <w:szCs w:val="20"/>
        </w:rPr>
      </w:pPr>
    </w:p>
    <w:p w:rsidR="009173B2" w:rsidRPr="00773C9B" w:rsidRDefault="006F3AC1" w:rsidP="003467F6">
      <w:pPr>
        <w:pStyle w:val="a7"/>
        <w:spacing w:before="0" w:beforeAutospacing="0" w:after="0" w:afterAutospacing="0"/>
        <w:ind w:left="142" w:right="142"/>
        <w:jc w:val="both"/>
        <w:rPr>
          <w:sz w:val="20"/>
          <w:szCs w:val="20"/>
        </w:rPr>
      </w:pPr>
      <w:r w:rsidRPr="00773C9B">
        <w:rPr>
          <w:sz w:val="20"/>
          <w:szCs w:val="20"/>
        </w:rPr>
        <w:t>10. Экспертная комиссия не была привлечена, экспертное заключение отсутствует.</w:t>
      </w:r>
    </w:p>
    <w:sectPr w:rsidR="009173B2" w:rsidRPr="00773C9B"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027" w:rsidRDefault="00C23027" w:rsidP="001708D1">
      <w:r>
        <w:separator/>
      </w:r>
    </w:p>
  </w:endnote>
  <w:endnote w:type="continuationSeparator" w:id="0">
    <w:p w:rsidR="00C23027" w:rsidRDefault="00C23027"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0E9" w:rsidRPr="00773C9B" w:rsidRDefault="00773C9B" w:rsidP="00FF140B">
    <w:pPr>
      <w:pStyle w:val="af2"/>
      <w:rPr>
        <w:b/>
        <w:color w:val="000000"/>
        <w:sz w:val="20"/>
        <w:szCs w:val="20"/>
        <w:lang w:val="kk-KZ"/>
      </w:rPr>
    </w:pPr>
    <w:proofErr w:type="spellStart"/>
    <w:r w:rsidRPr="00773C9B">
      <w:rPr>
        <w:b/>
        <w:color w:val="000000"/>
        <w:sz w:val="20"/>
        <w:szCs w:val="20"/>
      </w:rPr>
      <w:t>Елибаев</w:t>
    </w:r>
    <w:proofErr w:type="spellEnd"/>
    <w:r w:rsidRPr="00773C9B">
      <w:rPr>
        <w:b/>
        <w:color w:val="000000"/>
        <w:sz w:val="20"/>
        <w:szCs w:val="20"/>
      </w:rPr>
      <w:t xml:space="preserve"> Г.К.                                                                                                              </w:t>
    </w:r>
    <w:r w:rsidR="001A00E9" w:rsidRPr="00773C9B">
      <w:rPr>
        <w:b/>
        <w:color w:val="000000"/>
        <w:sz w:val="20"/>
        <w:szCs w:val="20"/>
        <w:lang w:val="kk-KZ"/>
      </w:rPr>
      <w:t>Инкибаев</w:t>
    </w:r>
    <w:r w:rsidR="001A00E9" w:rsidRPr="00773C9B">
      <w:rPr>
        <w:b/>
        <w:color w:val="000000"/>
        <w:sz w:val="20"/>
        <w:szCs w:val="20"/>
      </w:rPr>
      <w:t xml:space="preserve"> </w:t>
    </w:r>
    <w:r w:rsidR="001A00E9" w:rsidRPr="00773C9B">
      <w:rPr>
        <w:b/>
        <w:color w:val="000000"/>
        <w:sz w:val="20"/>
        <w:szCs w:val="20"/>
        <w:lang w:val="kk-KZ"/>
      </w:rPr>
      <w:t>Д</w:t>
    </w:r>
    <w:r w:rsidR="001A00E9" w:rsidRPr="00773C9B">
      <w:rPr>
        <w:b/>
        <w:color w:val="000000"/>
        <w:sz w:val="20"/>
        <w:szCs w:val="20"/>
      </w:rPr>
      <w:t>.</w:t>
    </w:r>
    <w:r w:rsidR="001A00E9" w:rsidRPr="00773C9B">
      <w:rPr>
        <w:b/>
        <w:color w:val="000000"/>
        <w:sz w:val="20"/>
        <w:szCs w:val="20"/>
        <w:lang w:val="kk-KZ"/>
      </w:rPr>
      <w:t>К</w:t>
    </w:r>
    <w:r w:rsidR="001A00E9" w:rsidRPr="00773C9B">
      <w:rPr>
        <w:b/>
        <w:color w:val="000000"/>
        <w:sz w:val="20"/>
        <w:szCs w:val="20"/>
      </w:rPr>
      <w:t xml:space="preserve">.    </w:t>
    </w:r>
    <w:r w:rsidR="001A00E9" w:rsidRPr="00773C9B">
      <w:rPr>
        <w:b/>
        <w:color w:val="000000"/>
        <w:sz w:val="20"/>
        <w:szCs w:val="20"/>
        <w:lang w:val="kk-KZ"/>
      </w:rPr>
      <w:t xml:space="preserve">                                  </w:t>
    </w:r>
    <w:r w:rsidRPr="00773C9B">
      <w:rPr>
        <w:b/>
        <w:color w:val="000000"/>
        <w:sz w:val="20"/>
        <w:szCs w:val="20"/>
        <w:lang w:val="kk-KZ"/>
      </w:rPr>
      <w:t xml:space="preserve">                                                        </w:t>
    </w:r>
    <w:r w:rsidR="00740FF1">
      <w:rPr>
        <w:b/>
        <w:color w:val="000000"/>
        <w:sz w:val="20"/>
        <w:szCs w:val="20"/>
        <w:lang w:val="kk-KZ"/>
      </w:rPr>
      <w:t>Рысбекулы А</w:t>
    </w:r>
    <w:r w:rsidR="001A00E9" w:rsidRPr="00773C9B">
      <w:rPr>
        <w:b/>
        <w:color w:val="000000"/>
        <w:sz w:val="20"/>
        <w:szCs w:val="20"/>
        <w:lang w:val="kk-KZ"/>
      </w:rPr>
      <w:t>.</w:t>
    </w:r>
  </w:p>
  <w:p w:rsidR="001A00E9" w:rsidRPr="00644800" w:rsidRDefault="001A00E9" w:rsidP="00FF140B">
    <w:pPr>
      <w:pStyle w:val="af2"/>
      <w:rPr>
        <w:b/>
        <w:color w:val="000000"/>
        <w:sz w:val="18"/>
        <w:szCs w:val="18"/>
        <w:lang w:val="kk-KZ"/>
      </w:rPr>
    </w:pPr>
    <w:r>
      <w:rPr>
        <w:b/>
        <w:color w:val="000000"/>
        <w:sz w:val="18"/>
        <w:szCs w:val="18"/>
        <w:lang w:val="kk-KZ"/>
      </w:rPr>
      <w:t xml:space="preserve">               </w:t>
    </w:r>
  </w:p>
  <w:p w:rsidR="001A00E9" w:rsidRDefault="001A00E9" w:rsidP="00FF140B">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027" w:rsidRDefault="00C23027" w:rsidP="001708D1">
      <w:r>
        <w:separator/>
      </w:r>
    </w:p>
  </w:footnote>
  <w:footnote w:type="continuationSeparator" w:id="0">
    <w:p w:rsidR="00C23027" w:rsidRDefault="00C23027"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3EBC"/>
    <w:rsid w:val="000246AE"/>
    <w:rsid w:val="00031863"/>
    <w:rsid w:val="00036B5F"/>
    <w:rsid w:val="00037930"/>
    <w:rsid w:val="0004018B"/>
    <w:rsid w:val="0004060F"/>
    <w:rsid w:val="0004079F"/>
    <w:rsid w:val="0004333E"/>
    <w:rsid w:val="00043526"/>
    <w:rsid w:val="00055503"/>
    <w:rsid w:val="00055F38"/>
    <w:rsid w:val="000608AE"/>
    <w:rsid w:val="00061FAD"/>
    <w:rsid w:val="00062280"/>
    <w:rsid w:val="00062AFB"/>
    <w:rsid w:val="00070EB8"/>
    <w:rsid w:val="00070EEA"/>
    <w:rsid w:val="000718B2"/>
    <w:rsid w:val="00071BE0"/>
    <w:rsid w:val="00072F4E"/>
    <w:rsid w:val="000736AC"/>
    <w:rsid w:val="00073D68"/>
    <w:rsid w:val="000779FD"/>
    <w:rsid w:val="000810C1"/>
    <w:rsid w:val="000845D3"/>
    <w:rsid w:val="00091634"/>
    <w:rsid w:val="000921E3"/>
    <w:rsid w:val="00093DBA"/>
    <w:rsid w:val="000955F9"/>
    <w:rsid w:val="000B14A8"/>
    <w:rsid w:val="000B2D92"/>
    <w:rsid w:val="000B3C33"/>
    <w:rsid w:val="000C0B52"/>
    <w:rsid w:val="000C0F6C"/>
    <w:rsid w:val="000C2D87"/>
    <w:rsid w:val="000C3B43"/>
    <w:rsid w:val="000C3E0E"/>
    <w:rsid w:val="000C4A2E"/>
    <w:rsid w:val="000C5C2D"/>
    <w:rsid w:val="000C6E02"/>
    <w:rsid w:val="000D3358"/>
    <w:rsid w:val="000D5BE0"/>
    <w:rsid w:val="000D6CF7"/>
    <w:rsid w:val="000E361B"/>
    <w:rsid w:val="000E4195"/>
    <w:rsid w:val="000E461C"/>
    <w:rsid w:val="000E5829"/>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2E16"/>
    <w:rsid w:val="00184F46"/>
    <w:rsid w:val="0018664E"/>
    <w:rsid w:val="001925FA"/>
    <w:rsid w:val="00194882"/>
    <w:rsid w:val="00196A12"/>
    <w:rsid w:val="001A00E9"/>
    <w:rsid w:val="001A28EE"/>
    <w:rsid w:val="001B364C"/>
    <w:rsid w:val="001C2809"/>
    <w:rsid w:val="001C3377"/>
    <w:rsid w:val="001C3EDF"/>
    <w:rsid w:val="001C5B26"/>
    <w:rsid w:val="001C66D3"/>
    <w:rsid w:val="001D0DCB"/>
    <w:rsid w:val="001D3DD3"/>
    <w:rsid w:val="001D797C"/>
    <w:rsid w:val="001D7A9A"/>
    <w:rsid w:val="001D7FFB"/>
    <w:rsid w:val="001E1BB4"/>
    <w:rsid w:val="001E7CE5"/>
    <w:rsid w:val="001F34AC"/>
    <w:rsid w:val="001F514C"/>
    <w:rsid w:val="0020288B"/>
    <w:rsid w:val="00203B16"/>
    <w:rsid w:val="00204920"/>
    <w:rsid w:val="002073A7"/>
    <w:rsid w:val="00207F1C"/>
    <w:rsid w:val="0021313C"/>
    <w:rsid w:val="00213249"/>
    <w:rsid w:val="00217B71"/>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A2089"/>
    <w:rsid w:val="002B1981"/>
    <w:rsid w:val="002B1D41"/>
    <w:rsid w:val="002B458D"/>
    <w:rsid w:val="002B4E18"/>
    <w:rsid w:val="002B52D1"/>
    <w:rsid w:val="002B55F8"/>
    <w:rsid w:val="002B7630"/>
    <w:rsid w:val="002D0C24"/>
    <w:rsid w:val="002D10F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160"/>
    <w:rsid w:val="00304548"/>
    <w:rsid w:val="0030708F"/>
    <w:rsid w:val="003117A0"/>
    <w:rsid w:val="003136F0"/>
    <w:rsid w:val="00313C6E"/>
    <w:rsid w:val="00315586"/>
    <w:rsid w:val="00320508"/>
    <w:rsid w:val="003214FC"/>
    <w:rsid w:val="003236E9"/>
    <w:rsid w:val="0032419D"/>
    <w:rsid w:val="00327E6C"/>
    <w:rsid w:val="0033078B"/>
    <w:rsid w:val="00331063"/>
    <w:rsid w:val="00332718"/>
    <w:rsid w:val="00332F85"/>
    <w:rsid w:val="00340A7F"/>
    <w:rsid w:val="003467F6"/>
    <w:rsid w:val="00350659"/>
    <w:rsid w:val="00352E29"/>
    <w:rsid w:val="00353CF9"/>
    <w:rsid w:val="003551C6"/>
    <w:rsid w:val="00355A9E"/>
    <w:rsid w:val="0035752A"/>
    <w:rsid w:val="00361694"/>
    <w:rsid w:val="00364230"/>
    <w:rsid w:val="0036696C"/>
    <w:rsid w:val="003701C6"/>
    <w:rsid w:val="00371CF3"/>
    <w:rsid w:val="00374902"/>
    <w:rsid w:val="00374A6D"/>
    <w:rsid w:val="003763FF"/>
    <w:rsid w:val="00380249"/>
    <w:rsid w:val="00384D52"/>
    <w:rsid w:val="00385282"/>
    <w:rsid w:val="00393F36"/>
    <w:rsid w:val="00395E08"/>
    <w:rsid w:val="003974CE"/>
    <w:rsid w:val="003A03C7"/>
    <w:rsid w:val="003B2696"/>
    <w:rsid w:val="003B755E"/>
    <w:rsid w:val="003C5E9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D7579"/>
    <w:rsid w:val="004D7FB0"/>
    <w:rsid w:val="004E0B13"/>
    <w:rsid w:val="004E1FB4"/>
    <w:rsid w:val="004E464C"/>
    <w:rsid w:val="004E4AC4"/>
    <w:rsid w:val="00505590"/>
    <w:rsid w:val="00506678"/>
    <w:rsid w:val="005112E7"/>
    <w:rsid w:val="005127CC"/>
    <w:rsid w:val="005165E5"/>
    <w:rsid w:val="00524732"/>
    <w:rsid w:val="00530EBA"/>
    <w:rsid w:val="00531731"/>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1D74"/>
    <w:rsid w:val="005A2C29"/>
    <w:rsid w:val="005A3689"/>
    <w:rsid w:val="005B1A1A"/>
    <w:rsid w:val="005C03EB"/>
    <w:rsid w:val="005C22DE"/>
    <w:rsid w:val="005D1DFF"/>
    <w:rsid w:val="005D6311"/>
    <w:rsid w:val="005E3071"/>
    <w:rsid w:val="005E3C3D"/>
    <w:rsid w:val="005E47A6"/>
    <w:rsid w:val="005E6E3A"/>
    <w:rsid w:val="005F3C73"/>
    <w:rsid w:val="005F65C5"/>
    <w:rsid w:val="00604495"/>
    <w:rsid w:val="00605D2A"/>
    <w:rsid w:val="00616527"/>
    <w:rsid w:val="006248EA"/>
    <w:rsid w:val="00625A9E"/>
    <w:rsid w:val="00627A42"/>
    <w:rsid w:val="0063386B"/>
    <w:rsid w:val="00635776"/>
    <w:rsid w:val="00635A75"/>
    <w:rsid w:val="006375B2"/>
    <w:rsid w:val="006419AC"/>
    <w:rsid w:val="00643A28"/>
    <w:rsid w:val="00644800"/>
    <w:rsid w:val="0064529C"/>
    <w:rsid w:val="00646A40"/>
    <w:rsid w:val="006531F2"/>
    <w:rsid w:val="00657E9E"/>
    <w:rsid w:val="00663166"/>
    <w:rsid w:val="00663427"/>
    <w:rsid w:val="006639D9"/>
    <w:rsid w:val="006655D2"/>
    <w:rsid w:val="0066620C"/>
    <w:rsid w:val="006709A5"/>
    <w:rsid w:val="00672F0F"/>
    <w:rsid w:val="006804FD"/>
    <w:rsid w:val="00680550"/>
    <w:rsid w:val="00680B99"/>
    <w:rsid w:val="00680C43"/>
    <w:rsid w:val="006846E3"/>
    <w:rsid w:val="006875F2"/>
    <w:rsid w:val="00691A19"/>
    <w:rsid w:val="006947C0"/>
    <w:rsid w:val="00695249"/>
    <w:rsid w:val="00697526"/>
    <w:rsid w:val="006A09A3"/>
    <w:rsid w:val="006A2702"/>
    <w:rsid w:val="006A3827"/>
    <w:rsid w:val="006A400D"/>
    <w:rsid w:val="006A4F4C"/>
    <w:rsid w:val="006B0560"/>
    <w:rsid w:val="006B3751"/>
    <w:rsid w:val="006B4883"/>
    <w:rsid w:val="006C16EC"/>
    <w:rsid w:val="006C2075"/>
    <w:rsid w:val="006D2374"/>
    <w:rsid w:val="006D2DD1"/>
    <w:rsid w:val="006D71E8"/>
    <w:rsid w:val="006E1552"/>
    <w:rsid w:val="006F2A53"/>
    <w:rsid w:val="006F3AC1"/>
    <w:rsid w:val="006F70DD"/>
    <w:rsid w:val="006F773C"/>
    <w:rsid w:val="0070087E"/>
    <w:rsid w:val="007058F6"/>
    <w:rsid w:val="0071269B"/>
    <w:rsid w:val="007247EB"/>
    <w:rsid w:val="00730F83"/>
    <w:rsid w:val="0073561F"/>
    <w:rsid w:val="00736FE0"/>
    <w:rsid w:val="00740FF1"/>
    <w:rsid w:val="0074344F"/>
    <w:rsid w:val="0074524C"/>
    <w:rsid w:val="00745BA7"/>
    <w:rsid w:val="0074775D"/>
    <w:rsid w:val="007504E2"/>
    <w:rsid w:val="00751178"/>
    <w:rsid w:val="0075168C"/>
    <w:rsid w:val="007547C5"/>
    <w:rsid w:val="00755D58"/>
    <w:rsid w:val="00757C3C"/>
    <w:rsid w:val="007637BD"/>
    <w:rsid w:val="007654E2"/>
    <w:rsid w:val="00773C9B"/>
    <w:rsid w:val="00774527"/>
    <w:rsid w:val="00780E7F"/>
    <w:rsid w:val="00782809"/>
    <w:rsid w:val="00782949"/>
    <w:rsid w:val="00793EE0"/>
    <w:rsid w:val="0079668D"/>
    <w:rsid w:val="007A105B"/>
    <w:rsid w:val="007A4EB7"/>
    <w:rsid w:val="007A605E"/>
    <w:rsid w:val="007A66AD"/>
    <w:rsid w:val="007A7F15"/>
    <w:rsid w:val="007B086A"/>
    <w:rsid w:val="007B45BB"/>
    <w:rsid w:val="007B59AC"/>
    <w:rsid w:val="007B6045"/>
    <w:rsid w:val="007B62CF"/>
    <w:rsid w:val="007C040D"/>
    <w:rsid w:val="007D21B9"/>
    <w:rsid w:val="007D2EEF"/>
    <w:rsid w:val="007E0DB6"/>
    <w:rsid w:val="007E4DED"/>
    <w:rsid w:val="007F0447"/>
    <w:rsid w:val="007F2A47"/>
    <w:rsid w:val="007F41E6"/>
    <w:rsid w:val="007F58BB"/>
    <w:rsid w:val="008011A7"/>
    <w:rsid w:val="00801F32"/>
    <w:rsid w:val="00804FED"/>
    <w:rsid w:val="008050A6"/>
    <w:rsid w:val="00805655"/>
    <w:rsid w:val="00805BD7"/>
    <w:rsid w:val="00812311"/>
    <w:rsid w:val="00816301"/>
    <w:rsid w:val="00823C85"/>
    <w:rsid w:val="008300EE"/>
    <w:rsid w:val="00830A3C"/>
    <w:rsid w:val="00837155"/>
    <w:rsid w:val="00840F8F"/>
    <w:rsid w:val="0085159A"/>
    <w:rsid w:val="00853D37"/>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2111"/>
    <w:rsid w:val="008B4868"/>
    <w:rsid w:val="008B6AF7"/>
    <w:rsid w:val="008C30DD"/>
    <w:rsid w:val="008C390D"/>
    <w:rsid w:val="008C5E3E"/>
    <w:rsid w:val="008D1EA2"/>
    <w:rsid w:val="008D1FFE"/>
    <w:rsid w:val="008E0AE8"/>
    <w:rsid w:val="008E0C65"/>
    <w:rsid w:val="008E1A7D"/>
    <w:rsid w:val="008E228C"/>
    <w:rsid w:val="008E367B"/>
    <w:rsid w:val="008E495E"/>
    <w:rsid w:val="008E6B3A"/>
    <w:rsid w:val="008F526C"/>
    <w:rsid w:val="008F5894"/>
    <w:rsid w:val="0090339A"/>
    <w:rsid w:val="00905451"/>
    <w:rsid w:val="00907121"/>
    <w:rsid w:val="00910542"/>
    <w:rsid w:val="00914BEF"/>
    <w:rsid w:val="00915A37"/>
    <w:rsid w:val="009173B2"/>
    <w:rsid w:val="00922F9E"/>
    <w:rsid w:val="00930109"/>
    <w:rsid w:val="009354A3"/>
    <w:rsid w:val="009374F5"/>
    <w:rsid w:val="00940C0C"/>
    <w:rsid w:val="00942A88"/>
    <w:rsid w:val="0094335F"/>
    <w:rsid w:val="00943579"/>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97535"/>
    <w:rsid w:val="009A3E84"/>
    <w:rsid w:val="009A4EA5"/>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3695"/>
    <w:rsid w:val="00AA52E7"/>
    <w:rsid w:val="00AA654C"/>
    <w:rsid w:val="00AA7F1B"/>
    <w:rsid w:val="00AB0F42"/>
    <w:rsid w:val="00AB467B"/>
    <w:rsid w:val="00AB600E"/>
    <w:rsid w:val="00AC5A92"/>
    <w:rsid w:val="00AC6976"/>
    <w:rsid w:val="00AD1889"/>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4AAB"/>
    <w:rsid w:val="00B467E9"/>
    <w:rsid w:val="00B52A2C"/>
    <w:rsid w:val="00B6094D"/>
    <w:rsid w:val="00B62951"/>
    <w:rsid w:val="00B63BE6"/>
    <w:rsid w:val="00B64D9E"/>
    <w:rsid w:val="00B66B0A"/>
    <w:rsid w:val="00B76FD5"/>
    <w:rsid w:val="00B80240"/>
    <w:rsid w:val="00B81B4C"/>
    <w:rsid w:val="00B83AFE"/>
    <w:rsid w:val="00B84547"/>
    <w:rsid w:val="00B84936"/>
    <w:rsid w:val="00B92E52"/>
    <w:rsid w:val="00BB781A"/>
    <w:rsid w:val="00BB7A7F"/>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3027"/>
    <w:rsid w:val="00C25BA2"/>
    <w:rsid w:val="00C26C44"/>
    <w:rsid w:val="00C27547"/>
    <w:rsid w:val="00C327AE"/>
    <w:rsid w:val="00C36989"/>
    <w:rsid w:val="00C40066"/>
    <w:rsid w:val="00C412C0"/>
    <w:rsid w:val="00C44CF8"/>
    <w:rsid w:val="00C4538A"/>
    <w:rsid w:val="00C45CAF"/>
    <w:rsid w:val="00C4631C"/>
    <w:rsid w:val="00C4744D"/>
    <w:rsid w:val="00C500DB"/>
    <w:rsid w:val="00C53FEF"/>
    <w:rsid w:val="00C554B1"/>
    <w:rsid w:val="00C62689"/>
    <w:rsid w:val="00C705D4"/>
    <w:rsid w:val="00C82AED"/>
    <w:rsid w:val="00C83B3C"/>
    <w:rsid w:val="00C8785E"/>
    <w:rsid w:val="00C90147"/>
    <w:rsid w:val="00C907FF"/>
    <w:rsid w:val="00C92BEE"/>
    <w:rsid w:val="00C92F60"/>
    <w:rsid w:val="00C93769"/>
    <w:rsid w:val="00C93893"/>
    <w:rsid w:val="00CA2F6E"/>
    <w:rsid w:val="00CA3B87"/>
    <w:rsid w:val="00CA4B24"/>
    <w:rsid w:val="00CB0270"/>
    <w:rsid w:val="00CB3C49"/>
    <w:rsid w:val="00CB52E9"/>
    <w:rsid w:val="00CC17E0"/>
    <w:rsid w:val="00CC57AE"/>
    <w:rsid w:val="00CC7C03"/>
    <w:rsid w:val="00CD24B3"/>
    <w:rsid w:val="00CD445A"/>
    <w:rsid w:val="00CD5928"/>
    <w:rsid w:val="00CD72D0"/>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0CFB"/>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1265"/>
    <w:rsid w:val="00DF4D70"/>
    <w:rsid w:val="00E00231"/>
    <w:rsid w:val="00E04964"/>
    <w:rsid w:val="00E0672A"/>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9E6"/>
    <w:rsid w:val="00F85E22"/>
    <w:rsid w:val="00F917C5"/>
    <w:rsid w:val="00F91BE1"/>
    <w:rsid w:val="00F93EE4"/>
    <w:rsid w:val="00F9496D"/>
    <w:rsid w:val="00F97B9A"/>
    <w:rsid w:val="00FA1304"/>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140B"/>
    <w:rsid w:val="00FF3D51"/>
    <w:rsid w:val="00FF4235"/>
    <w:rsid w:val="00FF4E46"/>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90A6-4309-47CC-96B1-0FB42931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3</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62</cp:revision>
  <cp:lastPrinted>2021-02-26T08:37:00Z</cp:lastPrinted>
  <dcterms:created xsi:type="dcterms:W3CDTF">2022-02-28T11:07:00Z</dcterms:created>
  <dcterms:modified xsi:type="dcterms:W3CDTF">2024-11-13T05:32:00Z</dcterms:modified>
</cp:coreProperties>
</file>